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lang w:val="en-US" w:eastAsia="en-US" w:bidi="en-US"/>
        </w:rPr>
      </w:pPr>
      <w:r>
        <w:rPr>
          <w:b/>
          <w:bCs/>
          <w:sz w:val="28"/>
          <w:szCs w:val="28"/>
          <w:lang w:val="en-US" w:eastAsia="en-US" w:bidi="en-US"/>
        </w:rPr>
        <w:t xml:space="preserve">Job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0"/>
          <w:szCs w:val="20"/>
          <w:lang w:val="en-US" w:eastAsia="en-US" w:bidi="en-US"/>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Pr>
      <w:tblGrid>
        <w:gridCol w:w="2160"/>
        <w:gridCol w:w="2784"/>
        <w:gridCol w:w="2286"/>
        <w:gridCol w:w="2693"/>
      </w:tblGrid>
      <w:tr>
        <w:tc>
          <w:tcPr>
            <w:tcW w:w="2160" w:type="dxa"/>
            <w:shd w:val="clear" w:color="auto" w:fill="1478BE"/>
            <w:vAlign w:val="top"/>
          </w:tcPr>
          <w:p>
            <w:pPr>
              <w:pStyle w:val="Heading2"/>
              <w:tabs>
                <w:tab w:val="right" w:pos="192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eastAsia="Tahoma" w:cs="Tahoma"/>
                <w:lang w:val="en-GB" w:eastAsia="en-GB" w:bidi="en-GB"/>
              </w:rPr>
            </w:pPr>
            <w:sdt>
              <w:sdtPr>
                <w:id w:val="1"/>
                <w:showingPlcHdr/>
                <w:richText/>
              </w:sdtPr>
              <w:sdtContent>
                <w:r>
                  <w:rPr>
                    <w:rFonts w:ascii="Tahoma" w:hAnsi="Tahoma" w:eastAsia="Tahoma" w:cs="Tahoma"/>
                    <w:lang w:val="en-GB" w:eastAsia="en-GB" w:bidi="en-GB"/>
                  </w:rPr>
                  <w:t xml:space="preserve">     </w:t>
                </w:r>
              </w:sdtContent>
            </w:sdt>
            <w:r>
              <w:rPr>
                <w:rFonts w:ascii="Tahoma" w:hAnsi="Tahoma" w:eastAsia="Tahoma" w:cs="Tahoma"/>
                <w:lang w:val="en-GB" w:eastAsia="en-GB" w:bidi="en-GB"/>
              </w:rPr>
              <w:t xml:space="preserve">:	</w:t>
            </w:r>
          </w:p>
        </w:tc>
        <w:tc>
          <w:tcPr>
            <w:tcW w:w="278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sdt>
              <w:sdtPr>
                <w:id w:val="2"/>
                <w:richText/>
              </w:sdtPr>
              <w:sdtContent>
                <w:r>
                  <w:rPr>
                    <w:sz w:val="20"/>
                    <w:szCs w:val="20"/>
                    <w:lang w:val="en-US" w:eastAsia="en-US" w:bidi="en-US"/>
                  </w:rPr>
                  <w:t xml:space="preserve">Administrator</w:t>
                </w:r>
              </w:sdtContent>
            </w:sdt>
          </w:p>
        </w:tc>
        <w:tc>
          <w:tcPr>
            <w:tcW w:w="2286" w:type="dxa"/>
            <w:shd w:val="clear" w:color="auto" w:fill="1478BE"/>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r>
              <w:rPr>
                <w:rFonts w:ascii="Tahoma" w:hAnsi="Tahoma" w:eastAsia="Tahoma" w:cs="Tahoma"/>
                <w:lang w:val="en-GB" w:eastAsia="en-GB" w:bidi="en-GB"/>
              </w:rPr>
              <w:t xml:space="preserve">Location/Service: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0"/>
                <w:szCs w:val="20"/>
                <w:lang w:val="en-US" w:eastAsia="en-US" w:bidi="en-US"/>
              </w:rPr>
            </w:pPr>
          </w:p>
        </w:tc>
        <w:tc>
          <w:tcPr>
            <w:tcW w:w="269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sdt>
              <w:sdtPr>
                <w:id w:val="3"/>
                <w:richText/>
              </w:sdtPr>
              <w:sdtContent>
                <w:r>
                  <w:rPr>
                    <w:sz w:val="20"/>
                    <w:szCs w:val="20"/>
                    <w:lang w:val="en-US" w:eastAsia="en-US" w:bidi="en-US"/>
                  </w:rPr>
                  <w:t xml:space="preserve">Dragonby Road</w:t>
                </w:r>
              </w:sdtContent>
            </w:sdt>
          </w:p>
        </w:tc>
      </w:tr>
      <w:tr>
        <w:tc>
          <w:tcPr>
            <w:tcW w:w="2160" w:type="dxa"/>
            <w:shd w:val="clear" w:color="auto" w:fill="1478BE"/>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r>
              <w:rPr>
                <w:rFonts w:ascii="Tahoma" w:hAnsi="Tahoma" w:eastAsia="Tahoma" w:cs="Tahoma"/>
                <w:lang w:val="en-GB" w:eastAsia="en-GB" w:bidi="en-GB"/>
              </w:rPr>
              <w:t xml:space="preserve">Department:</w:t>
            </w:r>
          </w:p>
        </w:tc>
        <w:tc>
          <w:tcPr>
            <w:tcW w:w="278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sdt>
              <w:sdtPr>
                <w:id w:val="4"/>
                <w:richText/>
              </w:sdtPr>
              <w:sdtContent>
                <w:r>
                  <w:rPr>
                    <w:sz w:val="20"/>
                    <w:szCs w:val="20"/>
                    <w:lang w:val="en-US" w:eastAsia="en-US" w:bidi="en-US"/>
                  </w:rPr>
                  <w:t xml:space="preserve">Administration   </w:t>
                </w:r>
              </w:sdtContent>
            </w:sdt>
            <w:r>
              <w:rPr>
                <w:sz w:val="20"/>
                <w:szCs w:val="20"/>
                <w:lang w:val="en-US" w:eastAsia="en-US" w:bidi="en-US"/>
              </w:rPr>
              <w:t xml:space="preserve"> </w:t>
            </w:r>
          </w:p>
        </w:tc>
        <w:tc>
          <w:tcPr>
            <w:tcW w:w="2286" w:type="dxa"/>
            <w:shd w:val="clear" w:color="auto" w:fill="1478BE"/>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r>
              <w:rPr>
                <w:rFonts w:ascii="Tahoma" w:hAnsi="Tahoma" w:eastAsia="Tahoma" w:cs="Tahoma"/>
                <w:lang w:val="en-GB" w:eastAsia="en-GB" w:bidi="en-GB"/>
              </w:rPr>
              <w:t xml:space="preserve">Reports To:</w:t>
            </w:r>
          </w:p>
        </w:tc>
        <w:tc>
          <w:tcPr>
            <w:tcW w:w="269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sdt>
              <w:sdtPr>
                <w:id w:val="5"/>
                <w:richText/>
              </w:sdtPr>
              <w:sdtContent>
                <w:r>
                  <w:rPr>
                    <w:sz w:val="20"/>
                    <w:szCs w:val="20"/>
                    <w:lang w:val="en-US" w:eastAsia="en-US" w:bidi="en-US"/>
                  </w:rPr>
                  <w:t xml:space="preserve">Deputy / Registered Manager </w:t>
                </w:r>
              </w:sdtContent>
            </w:sdt>
          </w:p>
        </w:tc>
      </w:tr>
      <w:tr>
        <w:tc>
          <w:tcPr>
            <w:tcW w:w="2160" w:type="dxa"/>
            <w:shd w:val="clear" w:color="auto" w:fill="1478BE"/>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r>
              <w:rPr>
                <w:rFonts w:ascii="Tahoma" w:hAnsi="Tahoma" w:eastAsia="Tahoma" w:cs="Tahoma"/>
                <w:lang w:val="en-GB" w:eastAsia="en-GB" w:bidi="en-GB"/>
              </w:rPr>
              <w:t xml:space="preserve">Responsible For:</w:t>
            </w:r>
          </w:p>
        </w:tc>
        <w:tc>
          <w:tcPr>
            <w:tcW w:w="278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sdt>
              <w:sdtPr>
                <w:id w:val="6"/>
                <w:richText/>
              </w:sdtPr>
              <w:sdtContent>
                <w:r>
                  <w:rPr>
                    <w:sz w:val="20"/>
                    <w:szCs w:val="20"/>
                    <w:lang w:val="en-US" w:eastAsia="en-US" w:bidi="en-US"/>
                  </w:rPr>
                  <w:t xml:space="preserve">N/A</w:t>
                </w:r>
              </w:sdtContent>
            </w:sdt>
          </w:p>
        </w:tc>
        <w:tc>
          <w:tcPr>
            <w:tcW w:w="2286" w:type="dxa"/>
            <w:shd w:val="clear" w:color="auto" w:fill="1478BE"/>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r>
              <w:rPr>
                <w:rFonts w:ascii="Tahoma" w:hAnsi="Tahoma" w:eastAsia="Tahoma" w:cs="Tahoma"/>
                <w:lang w:val="en-GB" w:eastAsia="en-GB" w:bidi="en-GB"/>
              </w:rPr>
              <w:t xml:space="preserve">Budgetary Responsibility:</w:t>
            </w:r>
          </w:p>
        </w:tc>
        <w:tc>
          <w:tcPr>
            <w:tcW w:w="269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sdt>
              <w:sdtPr>
                <w:id w:val="7"/>
                <w:showingPlcHdr/>
                <w:richText/>
              </w:sdtPr>
              <w:sdtContent>
                <w:r>
                  <w:rPr>
                    <w:rStyle w:val="PlaceholderText"/>
                    <w:sz w:val="20"/>
                    <w:szCs w:val="20"/>
                    <w:lang w:val="en-US" w:eastAsia="en-US" w:bidi="en-US"/>
                  </w:rPr>
                  <w:t xml:space="preserve">     </w:t>
                </w:r>
              </w:sdtContent>
            </w:sdt>
          </w:p>
        </w:tc>
      </w:tr>
      <w:tr>
        <w:tc>
          <w:tcPr>
            <w:tcW w:w="2160" w:type="dxa"/>
            <w:tcBorders>
              <w:bottom w:val="single" w:sz="4" w:space="0" w:color="auto"/>
            </w:tcBorders>
            <w:shd w:val="clear" w:color="auto" w:fill="1478BE"/>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r>
              <w:rPr>
                <w:rFonts w:ascii="Tahoma" w:hAnsi="Tahoma" w:eastAsia="Tahoma" w:cs="Tahoma"/>
                <w:lang w:val="en-GB" w:eastAsia="en-GB" w:bidi="en-GB"/>
              </w:rPr>
              <w:t xml:space="preserve">Level of DBS Check Required:</w:t>
            </w:r>
          </w:p>
        </w:tc>
        <w:tc>
          <w:tcPr>
            <w:tcW w:w="2784"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sdt>
              <w:sdtPr>
                <w:id w:val="8"/>
                <w:richText/>
              </w:sdtPr>
              <w:sdtContent>
                <w:r>
                  <w:rPr>
                    <w:sz w:val="20"/>
                    <w:szCs w:val="20"/>
                    <w:lang w:val="en-US" w:eastAsia="en-US" w:bidi="en-US"/>
                  </w:rPr>
                  <w:t xml:space="preserve">Enhanced</w:t>
                </w:r>
              </w:sdtContent>
            </w:sdt>
          </w:p>
        </w:tc>
        <w:tc>
          <w:tcPr>
            <w:tcW w:w="2286" w:type="dxa"/>
            <w:tcBorders>
              <w:bottom w:val="single" w:sz="4" w:space="0" w:color="auto"/>
            </w:tcBorders>
            <w:shd w:val="clear" w:color="auto" w:fill="1478BE"/>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r>
              <w:rPr>
                <w:rFonts w:ascii="Tahoma" w:hAnsi="Tahoma" w:eastAsia="Tahoma" w:cs="Tahoma"/>
                <w:lang w:val="en-GB" w:eastAsia="en-GB" w:bidi="en-GB"/>
              </w:rPr>
              <w:t xml:space="preserve">Expected Regulatory Responsibility:</w:t>
            </w:r>
          </w:p>
        </w:tc>
        <w:tc>
          <w:tcPr>
            <w:tcW w:w="2693"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sdt>
              <w:sdtPr>
                <w:id w:val="9"/>
                <w:showingPlcHdr/>
                <w:richText/>
              </w:sdtPr>
              <w:sdtContent>
                <w:r>
                  <w:rPr>
                    <w:rStyle w:val="PlaceholderText"/>
                    <w:sz w:val="20"/>
                    <w:szCs w:val="20"/>
                    <w:lang w:val="en-US" w:eastAsia="en-US" w:bidi="en-US"/>
                  </w:rPr>
                  <w:t xml:space="preserve">     </w:t>
                </w:r>
              </w:sdtContent>
            </w:sdt>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29" w:type="dxa"/>
          <w:left w:w="115" w:type="dxa"/>
          <w:bottom w:w="29" w:type="dxa"/>
          <w:right w:w="115" w:type="dxa"/>
        </w:tblCellMar>
      </w:tblPr>
      <w:tblGrid>
        <w:gridCol w:w="2160"/>
        <w:gridCol w:w="2784"/>
      </w:tblGrid>
      <w:tr>
        <w:tc>
          <w:tcPr>
            <w:tcW w:w="2160" w:type="dxa"/>
            <w:tcBorders>
              <w:top w:val="single" w:sz="4" w:space="0" w:color="auto"/>
              <w:bottom w:val="single" w:sz="4" w:space="0" w:color="auto"/>
            </w:tcBorders>
            <w:shd w:val="clear" w:color="auto" w:fill="1478BE"/>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r>
              <w:rPr>
                <w:rFonts w:ascii="Tahoma" w:hAnsi="Tahoma" w:eastAsia="Tahoma" w:cs="Tahoma"/>
                <w:lang w:val="en-GB" w:eastAsia="en-GB" w:bidi="en-GB"/>
              </w:rPr>
              <w:t xml:space="preserve">Does the role require travel to multiple sites?</w:t>
            </w:r>
          </w:p>
        </w:tc>
        <w:tc>
          <w:tcPr>
            <w:tcW w:w="2784"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sdt>
              <w:sdtPr>
                <w:id w:val="10"/>
                <w:richText/>
              </w:sdtPr>
              <w:sdtContent>
                <w:r>
                  <w:rPr>
                    <w:sz w:val="20"/>
                    <w:szCs w:val="20"/>
                    <w:lang w:val="en-US" w:eastAsia="en-US" w:bidi="en-US"/>
                  </w:rPr>
                  <w:t xml:space="preserve">No</w:t>
                </w:r>
              </w:sdtContent>
            </w:sdt>
          </w:p>
        </w:tc>
      </w:tr>
    </w:tbl>
    <w:tbl>
      <w:tblPr>
        <w:tblW w:w="0" w:type="auto"/>
        <w:jc w:val="left"/>
        <w:tblInd w:w="0" w:type="dxa"/>
        <w:tblBorders>
          <w:top w:val="none"/>
          <w:left w:val="single" w:sz="4" w:space="0" w:color="auto"/>
          <w:bottom w:val="single" w:sz="4" w:space="0" w:color="auto"/>
          <w:right w:val="single" w:sz="4" w:space="0" w:color="auto"/>
          <w:insideH w:val="single" w:sz="4" w:space="0" w:color="auto"/>
          <w:insideV w:val="none"/>
        </w:tblBorders>
        <w:tblLayout w:type="fixed"/>
        <w:tblCellMar>
          <w:top w:w="29" w:type="dxa"/>
          <w:left w:w="115" w:type="dxa"/>
          <w:bottom w:w="29" w:type="dxa"/>
          <w:right w:w="115" w:type="dxa"/>
        </w:tblCellMar>
      </w:tblPr>
      <w:tblGrid>
        <w:gridCol w:w="9923"/>
      </w:tblGrid>
      <w:tr>
        <w:tc>
          <w:tcPr>
            <w:tcW w:w="9923" w:type="dxa"/>
            <w:tcBorders>
              <w:top w:val="nil"/>
            </w:tcBorders>
            <w:shd w:val="clear" w:color="auto" w:fill="1478BE"/>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r>
              <w:rPr>
                <w:rFonts w:ascii="Tahoma" w:hAnsi="Tahoma" w:eastAsia="Tahoma" w:cs="Tahoma"/>
                <w:lang w:val="en-GB" w:eastAsia="en-GB" w:bidi="en-GB"/>
              </w:rPr>
              <w:t xml:space="preserve">Purpose:</w:t>
            </w:r>
          </w:p>
        </w:tc>
      </w:tr>
      <w:tr>
        <w:trPr>
          <w:trHeight w:val="1141" w:hRule="atLeast"/>
        </w:trPr>
        <w:sdt>
          <w:sdtPr>
            <w:id w:val="11"/>
            <w:richText/>
          </w:sdtPr>
          <w:sdtContent>
            <w:tc>
              <w:tcPr>
                <w:tcW w:w="9923" w:type="dxa"/>
                <w:shd w:val="clear" w:color="auto" w:fill="auto"/>
                <w:tcMar>
                  <w:bottom w:w="115" w:type="dxa"/>
                </w:tcMar>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eastAsia="en-GB" w:bidi="en-GB"/>
                  </w:rPr>
                </w:pPr>
                <w:r>
                  <w:rPr>
                    <w:sz w:val="20"/>
                    <w:szCs w:val="20"/>
                    <w:lang w:val="en-US" w:eastAsia="en-US" w:bidi="en-US"/>
                  </w:rPr>
                  <w:t xml:space="preserve">As a Site Administrator you will keep our care service running smoothly by owning a wide range of administrative tasks.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eastAsia="en-GB" w:bidi="en-GB"/>
                  </w:rPr>
                </w:pPr>
                <w:r>
                  <w:rPr>
                    <w:sz w:val="20"/>
                    <w:szCs w:val="20"/>
                    <w:lang w:val="en-GB" w:eastAsia="en-GB" w:bidi="en-GB"/>
                  </w:rPr>
                  <w:t xml:space="preserve">You will need good attention to detail, tech-savvy with digital platforms, strong organisation, and commitment to confidentiality, safeguarding, health &amp; safety and inclusion.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p>
            </w:tc>
          </w:sdtContent>
        </w:sdt>
      </w:tr>
      <w:tr>
        <w:tc>
          <w:tcPr>
            <w:tcW w:w="9923" w:type="dxa"/>
            <w:tcBorders>
              <w:top w:val="nil"/>
            </w:tcBorders>
            <w:shd w:val="clear" w:color="auto" w:fill="1478BE"/>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lang w:val="en-US" w:eastAsia="en-US" w:bidi="en-US"/>
              </w:rPr>
            </w:pPr>
            <w:r>
              <w:rPr>
                <w:b/>
                <w:bCs/>
                <w:sz w:val="20"/>
                <w:szCs w:val="20"/>
                <w:lang w:val="en-US" w:eastAsia="en-US" w:bidi="en-US"/>
              </w:rPr>
              <w:t xml:space="preserve">Key Role Responsibilities/Accountabilities:</w:t>
            </w:r>
          </w:p>
        </w:tc>
      </w:tr>
      <w:tr>
        <w:tc>
          <w:tcPr>
            <w:tcW w:w="9923" w:type="dxa"/>
            <w:tcBorders>
              <w:top w:val="nil"/>
            </w:tcBorders>
            <w:shd w:val="clear" w:color="auto" w:fill="auto"/>
            <w:vAlign w:val="top"/>
          </w:tcPr>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after="30"/>
              <w:rPr>
                <w:rFonts w:ascii="Tahoma" w:hAnsi="Tahoma" w:eastAsia="Tahoma" w:cs="Tahoma"/>
                <w:lang w:val="en-GB" w:eastAsia="en-GB" w:bidi="en-GB"/>
              </w:rPr>
            </w:pP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ahoma" w:hAnsi="Tahoma" w:eastAsia="Tahoma" w:cs="Tahoma"/>
                <w:color w:val="000000"/>
                <w:lang w:val="en-GB" w:eastAsia="en-GB" w:bidi="en-GB"/>
              </w:rPr>
            </w:pPr>
            <w:r>
              <w:rPr>
                <w:rFonts w:ascii="Tahoma" w:hAnsi="Tahoma" w:eastAsia="Tahoma" w:cs="Tahoma"/>
                <w:color w:val="000000"/>
                <w:lang w:val="en-GB" w:eastAsia="en-GB" w:bidi="en-GB"/>
              </w:rPr>
              <w:t xml:space="preserve">Prepare and submit timesheets, overtime claims and holiday returns for payroll.</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ahoma" w:hAnsi="Tahoma" w:eastAsia="Tahoma" w:cs="Tahoma"/>
                <w:color w:val="000000"/>
                <w:lang w:val="en-GB" w:eastAsia="en-GB" w:bidi="en-GB"/>
              </w:rPr>
            </w:pPr>
            <w:r>
              <w:rPr>
                <w:rFonts w:ascii="Tahoma" w:hAnsi="Tahoma" w:eastAsia="Tahoma" w:cs="Tahoma"/>
                <w:color w:val="000000"/>
                <w:lang w:val="en-GB" w:eastAsia="en-GB" w:bidi="en-GB"/>
              </w:rPr>
              <w:t xml:space="preserve">Reconcile petty cash and incidental expenses, ordering additional funds as needed.</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ahoma" w:hAnsi="Tahoma" w:eastAsia="Tahoma" w:cs="Tahoma"/>
                <w:color w:val="000000"/>
                <w:lang w:val="en-GB" w:eastAsia="en-GB" w:bidi="en-GB"/>
              </w:rPr>
            </w:pPr>
            <w:r>
              <w:rPr>
                <w:rFonts w:ascii="Tahoma" w:hAnsi="Tahoma" w:eastAsia="Tahoma" w:cs="Tahoma"/>
                <w:color w:val="000000"/>
                <w:lang w:val="en-GB" w:eastAsia="en-GB" w:bidi="en-GB"/>
              </w:rPr>
              <w:t xml:space="preserve">Maintain weekly records and top-ups of client funds.</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ahoma" w:hAnsi="Tahoma" w:eastAsia="Tahoma" w:cs="Tahoma"/>
                <w:color w:val="000000"/>
                <w:lang w:val="en-GB" w:eastAsia="en-GB" w:bidi="en-GB"/>
              </w:rPr>
            </w:pPr>
            <w:r>
              <w:rPr>
                <w:rFonts w:ascii="Tahoma" w:hAnsi="Tahoma" w:eastAsia="Tahoma" w:cs="Tahoma"/>
                <w:color w:val="000000"/>
                <w:lang w:val="en-GB" w:eastAsia="en-GB" w:bidi="en-GB"/>
              </w:rPr>
              <w:t xml:space="preserve">Update and audit the SOLDO cashless payments system.</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ahoma" w:hAnsi="Tahoma" w:eastAsia="Tahoma" w:cs="Tahoma"/>
                <w:color w:val="000000"/>
                <w:lang w:val="en-GB" w:eastAsia="en-GB" w:bidi="en-GB"/>
              </w:rPr>
            </w:pPr>
            <w:r>
              <w:rPr>
                <w:rFonts w:ascii="Tahoma" w:hAnsi="Tahoma" w:eastAsia="Tahoma" w:cs="Tahoma"/>
                <w:color w:val="000000"/>
                <w:lang w:val="en-GB" w:eastAsia="en-GB" w:bidi="en-GB"/>
              </w:rPr>
              <w:t xml:space="preserve">Keep the drivers’ database current—adding or removing records.</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ahoma" w:hAnsi="Tahoma" w:eastAsia="Tahoma" w:cs="Tahoma"/>
                <w:color w:val="000000"/>
                <w:lang w:val="en-GB" w:eastAsia="en-GB" w:bidi="en-GB"/>
              </w:rPr>
            </w:pPr>
            <w:r>
              <w:rPr>
                <w:rFonts w:ascii="Tahoma" w:hAnsi="Tahoma" w:eastAsia="Tahoma" w:cs="Tahoma"/>
                <w:color w:val="000000"/>
                <w:lang w:val="en-GB" w:eastAsia="en-GB" w:bidi="en-GB"/>
              </w:rPr>
              <w:t xml:space="preserve">Escalate instances of speeding in company vehicles to management.</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ahoma" w:hAnsi="Tahoma" w:eastAsia="Tahoma" w:cs="Tahoma"/>
                <w:color w:val="000000"/>
                <w:lang w:val="en-GB" w:eastAsia="en-GB" w:bidi="en-GB"/>
              </w:rPr>
            </w:pPr>
            <w:r>
              <w:rPr>
                <w:rFonts w:ascii="Tahoma" w:hAnsi="Tahoma" w:eastAsia="Tahoma" w:cs="Tahoma"/>
                <w:color w:val="000000"/>
                <w:lang w:val="en-GB" w:eastAsia="en-GB" w:bidi="en-GB"/>
              </w:rPr>
              <w:t xml:space="preserve">Coordinate DBS checks: new applications, three-year renewals and annual update-service submissions.</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ahoma" w:hAnsi="Tahoma" w:eastAsia="Tahoma" w:cs="Tahoma"/>
                <w:color w:val="000000"/>
                <w:lang w:val="en-GB" w:eastAsia="en-GB" w:bidi="en-GB"/>
              </w:rPr>
            </w:pPr>
            <w:r>
              <w:rPr>
                <w:rFonts w:ascii="Tahoma" w:hAnsi="Tahoma" w:eastAsia="Tahoma" w:cs="Tahoma"/>
                <w:color w:val="000000"/>
                <w:lang w:val="en-GB" w:eastAsia="en-GB" w:bidi="en-GB"/>
              </w:rPr>
              <w:t xml:space="preserve">Organise and maintain paper staff files.</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ahoma" w:hAnsi="Tahoma" w:eastAsia="Tahoma" w:cs="Tahoma"/>
                <w:color w:val="000000"/>
                <w:lang w:val="en-GB" w:eastAsia="en-GB" w:bidi="en-GB"/>
              </w:rPr>
            </w:pPr>
            <w:r>
              <w:rPr>
                <w:rFonts w:ascii="Tahoma" w:hAnsi="Tahoma" w:eastAsia="Tahoma" w:cs="Tahoma"/>
                <w:color w:val="000000"/>
                <w:lang w:val="en-GB" w:eastAsia="en-GB" w:bidi="en-GB"/>
              </w:rPr>
              <w:t xml:space="preserve">Track and record staff leave and holiday accruals.</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ahoma" w:hAnsi="Tahoma" w:eastAsia="Tahoma" w:cs="Tahoma"/>
                <w:color w:val="000000"/>
                <w:lang w:val="en-GB" w:eastAsia="en-GB" w:bidi="en-GB"/>
              </w:rPr>
            </w:pPr>
            <w:r>
              <w:rPr>
                <w:rFonts w:ascii="Tahoma" w:hAnsi="Tahoma" w:eastAsia="Tahoma" w:cs="Tahoma"/>
                <w:color w:val="000000"/>
                <w:lang w:val="en-GB" w:eastAsia="en-GB" w:bidi="en-GB"/>
              </w:rPr>
              <w:t xml:space="preserve">Manage HR data in Frontier (sickness, suspensions, joiners and leavers).</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ahoma" w:hAnsi="Tahoma" w:eastAsia="Tahoma" w:cs="Tahoma"/>
                <w:color w:val="000000"/>
                <w:lang w:val="en-GB" w:eastAsia="en-GB" w:bidi="en-GB"/>
              </w:rPr>
            </w:pPr>
            <w:r>
              <w:rPr>
                <w:rFonts w:ascii="Tahoma" w:hAnsi="Tahoma" w:eastAsia="Tahoma" w:cs="Tahoma"/>
                <w:color w:val="000000"/>
                <w:lang w:val="en-GB" w:eastAsia="en-GB" w:bidi="en-GB"/>
              </w:rPr>
              <w:t xml:space="preserve">Answer incoming calls and relay messages.</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ahoma" w:hAnsi="Tahoma" w:eastAsia="Tahoma" w:cs="Tahoma"/>
                <w:color w:val="000000"/>
                <w:lang w:val="en-GB" w:eastAsia="en-GB" w:bidi="en-GB"/>
              </w:rPr>
            </w:pPr>
            <w:r>
              <w:rPr>
                <w:rFonts w:ascii="Tahoma" w:hAnsi="Tahoma" w:eastAsia="Tahoma" w:cs="Tahoma"/>
                <w:color w:val="000000"/>
                <w:lang w:val="en-GB" w:eastAsia="en-GB" w:bidi="en-GB"/>
              </w:rPr>
              <w:t xml:space="preserve">Greet and sign in visitors.</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ahoma" w:hAnsi="Tahoma" w:eastAsia="Tahoma" w:cs="Tahoma"/>
                <w:color w:val="000000"/>
                <w:lang w:val="en-GB" w:eastAsia="en-GB" w:bidi="en-GB"/>
              </w:rPr>
            </w:pPr>
            <w:r>
              <w:rPr>
                <w:rFonts w:ascii="Tahoma" w:hAnsi="Tahoma" w:eastAsia="Tahoma" w:cs="Tahoma"/>
                <w:color w:val="000000"/>
                <w:lang w:val="en-GB" w:eastAsia="en-GB" w:bidi="en-GB"/>
              </w:rPr>
              <w:t xml:space="preserve">Take meeting minutes on request.</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ahoma" w:hAnsi="Tahoma" w:eastAsia="Tahoma" w:cs="Tahoma"/>
                <w:color w:val="000000"/>
                <w:lang w:val="en-GB" w:eastAsia="en-GB" w:bidi="en-GB"/>
              </w:rPr>
            </w:pPr>
            <w:r>
              <w:rPr>
                <w:rFonts w:ascii="Tahoma" w:hAnsi="Tahoma" w:eastAsia="Tahoma" w:cs="Tahoma"/>
                <w:color w:val="000000"/>
                <w:lang w:val="en-GB" w:eastAsia="en-GB" w:bidi="en-GB"/>
              </w:rPr>
              <w:t xml:space="preserve">Procure stationery, cleaning supplies and other office essentials.</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ahoma" w:hAnsi="Tahoma" w:eastAsia="Tahoma" w:cs="Tahoma"/>
                <w:color w:val="000000"/>
                <w:lang w:val="en-GB" w:eastAsia="en-GB" w:bidi="en-GB"/>
              </w:rPr>
            </w:pPr>
            <w:r>
              <w:rPr>
                <w:rFonts w:ascii="Tahoma" w:hAnsi="Tahoma" w:eastAsia="Tahoma" w:cs="Tahoma"/>
                <w:color w:val="000000"/>
                <w:lang w:val="en-GB" w:eastAsia="en-GB" w:bidi="en-GB"/>
              </w:rPr>
              <w:t xml:space="preserve">Compile and submit the daily NHS Capacity Tracker report.</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ahoma" w:hAnsi="Tahoma" w:eastAsia="Tahoma" w:cs="Tahoma"/>
                <w:color w:val="000000"/>
                <w:lang w:val="en-GB" w:eastAsia="en-GB" w:bidi="en-GB"/>
              </w:rPr>
            </w:pPr>
            <w:r>
              <w:rPr>
                <w:rFonts w:ascii="Tahoma" w:hAnsi="Tahoma" w:eastAsia="Tahoma" w:cs="Tahoma"/>
                <w:color w:val="000000"/>
                <w:lang w:val="en-GB" w:eastAsia="en-GB" w:bidi="en-GB"/>
              </w:rPr>
              <w:t xml:space="preserve">Produce weekly and month-end reports for senior stakeholders.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lang w:val="en-US" w:eastAsia="en-US" w:bidi="en-US"/>
              </w:rPr>
            </w:pPr>
            <w:r>
              <w:rPr>
                <w:color w:val="000000"/>
                <w:spacing w:val="-2"/>
                <w:sz w:val="20"/>
                <w:szCs w:val="20"/>
                <w:lang w:val="en-US" w:eastAsia="en-US" w:bidi="en-US"/>
              </w:rPr>
              <w:t xml:space="preserve">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lang w:val="en-US" w:eastAsia="en-US" w:bidi="en-US"/>
              </w:rPr>
            </w:pPr>
          </w:p>
        </w:tc>
      </w:tr>
      <w:tr>
        <w:tc>
          <w:tcPr>
            <w:tcW w:w="9923" w:type="dxa"/>
            <w:tcBorders>
              <w:top w:val="nil"/>
            </w:tcBorders>
            <w:shd w:val="clear" w:color="auto" w:fill="1478BE"/>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r>
              <w:rPr>
                <w:rFonts w:ascii="Tahoma" w:hAnsi="Tahoma" w:eastAsia="Tahoma" w:cs="Tahoma"/>
                <w:lang w:val="en-GB" w:eastAsia="en-GB" w:bidi="en-GB"/>
              </w:rPr>
              <w:t xml:space="preserve">Legal and Statutory Responsibilities for all Colleagues:</w:t>
            </w:r>
          </w:p>
        </w:tc>
      </w:tr>
      <w:tr>
        <w:tc>
          <w:tcPr>
            <w:tcW w:w="9923" w:type="dxa"/>
            <w:shd w:val="clear" w:color="auto" w:fill="auto"/>
            <w:tcMar>
              <w:bottom w:w="115" w:type="dxa"/>
            </w:tcMar>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lang w:val="en-US" w:eastAsia="en-US" w:bidi="en-US"/>
              </w:rPr>
            </w:pPr>
            <w:r>
              <w:rPr>
                <w:color w:val="000000"/>
                <w:sz w:val="20"/>
                <w:szCs w:val="20"/>
                <w:lang w:val="en-US" w:eastAsia="en-US" w:bidi="en-US"/>
              </w:rPr>
              <w:t xml:space="preserve">Safeguarding: All colleagues have a duty to maintain a basic level of understanding of safeguarding, signs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lang w:val="en-US" w:eastAsia="en-US" w:bidi="en-US"/>
              </w:rPr>
            </w:pPr>
            <w:r>
              <w:rPr>
                <w:color w:val="000000"/>
                <w:sz w:val="20"/>
                <w:szCs w:val="20"/>
                <w:lang w:val="en-US" w:eastAsia="en-US" w:bidi="en-US"/>
              </w:rPr>
              <w:t xml:space="preserve">neglect or abuse and how to raise a safeguarding concern as outlined in the organisations Safeguarding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lang w:val="en-US" w:eastAsia="en-US" w:bidi="en-US"/>
              </w:rPr>
            </w:pPr>
            <w:r>
              <w:rPr>
                <w:color w:val="000000"/>
                <w:sz w:val="20"/>
                <w:szCs w:val="20"/>
                <w:lang w:val="en-US" w:eastAsia="en-US" w:bidi="en-US"/>
              </w:rPr>
              <w:t xml:space="preserve">Whistleblowing policies.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lang w:val="en-US" w:eastAsia="en-US" w:bidi="en-US"/>
              </w:rPr>
            </w:pPr>
            <w:r>
              <w:rPr>
                <w:color w:val="000000"/>
                <w:sz w:val="20"/>
                <w:szCs w:val="20"/>
                <w:lang w:val="en-US" w:eastAsia="en-US" w:bidi="en-US"/>
              </w:rPr>
              <w:t xml:space="preserve">Health &amp; Safety: All colleagues have a duty to take reasonable care for the health and safety of themselves and others. This includes contributing to a safe and secure environment for the people who use our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lang w:val="en-US" w:eastAsia="en-US" w:bidi="en-US"/>
              </w:rPr>
            </w:pPr>
            <w:r>
              <w:rPr>
                <w:color w:val="000000"/>
                <w:sz w:val="20"/>
                <w:szCs w:val="20"/>
                <w:lang w:val="en-US" w:eastAsia="en-US" w:bidi="en-US"/>
              </w:rPr>
              <w:br w:type="textWrapping"/>
            </w:r>
            <w:r>
              <w:rPr>
                <w:color w:val="000000"/>
                <w:sz w:val="20"/>
                <w:szCs w:val="20"/>
                <w:lang w:val="en-US" w:eastAsia="en-US" w:bidi="en-US"/>
              </w:rPr>
              <w:t xml:space="preserve">Training Compliance: All colleagues are responsible for maintaining compliance with all mandatory training required for the specific job role they undertake or service they work in, any required qualifications and maintaining any required professional registrations to ensure professional skills and knowledge remain up to date.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lang w:val="en-US" w:eastAsia="en-US" w:bidi="en-US"/>
              </w:rPr>
            </w:pPr>
            <w:r>
              <w:rPr>
                <w:color w:val="000000"/>
                <w:sz w:val="20"/>
                <w:szCs w:val="20"/>
                <w:lang w:val="en-US" w:eastAsia="en-US" w:bidi="en-US"/>
              </w:rPr>
              <w:t xml:space="preserve">Information Governance: All colleagues have a duty to main the confidentiality and integrity of any sensitive or personal data that they access or use within their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lang w:val="en-US" w:eastAsia="en-US" w:bidi="en-US"/>
              </w:rPr>
            </w:pPr>
            <w:r>
              <w:rPr>
                <w:color w:val="000000"/>
                <w:sz w:val="20"/>
                <w:szCs w:val="20"/>
                <w:lang w:val="en-US" w:eastAsia="en-US" w:bidi="en-US"/>
              </w:rPr>
              <w:t xml:space="preserve">Diversity and Inclusion: All colleagues are expected to contribute to the development of an inclusive workplace and treat others with dignity and respect at all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lang w:val="en-US" w:eastAsia="en-US" w:bidi="en-US"/>
              </w:rPr>
            </w:pPr>
            <w:r>
              <w:rPr>
                <w:color w:val="000000"/>
                <w:sz w:val="20"/>
                <w:szCs w:val="20"/>
                <w:lang w:val="en-US" w:eastAsia="en-US" w:bidi="en-US"/>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lang w:val="en-US" w:eastAsia="en-US" w:bidi="en-US"/>
              </w:rPr>
            </w:pPr>
          </w:p>
        </w:tc>
      </w:tr>
      <w:tr>
        <w:tc>
          <w:tcPr>
            <w:tcW w:w="9923" w:type="dxa"/>
            <w:tcBorders>
              <w:top w:val="nil"/>
            </w:tcBorders>
            <w:shd w:val="clear" w:color="auto" w:fill="1478BE"/>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r>
              <w:rPr>
                <w:rFonts w:ascii="Tahoma" w:hAnsi="Tahoma" w:eastAsia="Tahoma" w:cs="Tahoma"/>
                <w:lang w:val="en-GB" w:eastAsia="en-GB" w:bidi="en-GB"/>
              </w:rPr>
              <w:t xml:space="preserve">Person Specification:</w:t>
            </w:r>
          </w:p>
        </w:tc>
      </w:tr>
      <w:tr>
        <w:sdt>
          <w:sdtPr>
            <w:id w:val="12"/>
            <w:richText/>
          </w:sdtPr>
          <w:sdtContent>
            <w:tc>
              <w:tcPr>
                <w:tcW w:w="9923" w:type="dxa"/>
                <w:shd w:val="clear" w:color="auto" w:fill="auto"/>
                <w:tcMar>
                  <w:bottom w:w="115" w:type="dxa"/>
                </w:tcMar>
                <w:vAlign w:val="top"/>
              </w:tcPr>
              <w:p>
                <w:pPr>
                  <w:pStyle w:val="ListBullet"/>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ahoma" w:hAnsi="Tahoma" w:eastAsia="Tahoma" w:cs="Tahoma"/>
                    <w:b/>
                    <w:bCs/>
                    <w:lang w:val="en-GB" w:eastAsia="en-GB" w:bidi="en-GB"/>
                  </w:rPr>
                </w:pPr>
                <w:r>
                  <w:rPr>
                    <w:rFonts w:ascii="Tahoma" w:hAnsi="Tahoma" w:eastAsia="Tahoma" w:cs="Tahoma"/>
                    <w:b/>
                    <w:bCs/>
                    <w:lang w:val="en-GB" w:eastAsia="en-GB" w:bidi="en-GB"/>
                  </w:rPr>
                  <w:t xml:space="preserve">Qualifications &amp; Training</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Evidence of continued professional development.</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Willingness to complete mandatory training and maintain compliance.</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A good standard of education in Maths and English</w:t>
                </w:r>
              </w:p>
              <w:p>
                <w:pPr>
                  <w:pStyle w:val="ListBullet"/>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ahoma" w:hAnsi="Tahoma" w:eastAsia="Tahoma" w:cs="Tahoma"/>
                    <w:b/>
                    <w:bCs/>
                    <w:lang w:val="en-GB" w:eastAsia="en-GB" w:bidi="en-GB"/>
                  </w:rPr>
                </w:pPr>
                <w:r>
                  <w:rPr>
                    <w:rFonts w:ascii="Tahoma" w:hAnsi="Tahoma" w:eastAsia="Tahoma" w:cs="Tahoma"/>
                    <w:b/>
                    <w:bCs/>
                    <w:lang w:val="en-GB" w:eastAsia="en-GB" w:bidi="en-GB"/>
                  </w:rPr>
                  <w:t xml:space="preserve">Desired Experience</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Proven experience in an administrative role, preferably within a health or social care setting.</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Experience handling confidential and sensitive information.</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Experience maintaining accurate financial and HR records.</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Experience or a willingness to learn the use of digital systems for data entry and reporting.</w:t>
                </w:r>
              </w:p>
              <w:p>
                <w:pPr>
                  <w:pStyle w:val="ListBullet"/>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ahoma" w:hAnsi="Tahoma" w:eastAsia="Tahoma" w:cs="Tahoma"/>
                    <w:b/>
                    <w:bCs/>
                    <w:lang w:val="en-GB" w:eastAsia="en-GB" w:bidi="en-GB"/>
                  </w:rPr>
                </w:pPr>
                <w:r>
                  <w:rPr>
                    <w:rFonts w:ascii="Tahoma" w:hAnsi="Tahoma" w:eastAsia="Tahoma" w:cs="Tahoma"/>
                    <w:b/>
                    <w:bCs/>
                    <w:lang w:val="en-GB" w:eastAsia="en-GB" w:bidi="en-GB"/>
                  </w:rPr>
                  <w:t xml:space="preserve">Knowledge &amp; Skills</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Strong administrative and organizational skills with attention to detail.</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Proficient in Microsoft Office (Word, Excel, Outlook) and HR/payroll systems (e.g., Frontier, SOLDO).</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Ability to manage petty cash, reconcile accounts, and prepare payroll-related documentation.</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Understanding of safeguarding, data protection, and confidentiality protocols.</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Ability to take accurate minutes and produce clear written records.</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Knowledge of DBS processes and compliance requirements.</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Familiarity with NHS Capacity Tracker or similar reporting tools.</w:t>
                </w:r>
              </w:p>
              <w:p>
                <w:pPr>
                  <w:pStyle w:val="ListBullet"/>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ahoma" w:hAnsi="Tahoma" w:eastAsia="Tahoma" w:cs="Tahoma"/>
                    <w:b/>
                    <w:bCs/>
                    <w:lang w:val="en-GB" w:eastAsia="en-GB" w:bidi="en-GB"/>
                  </w:rPr>
                </w:pPr>
                <w:r>
                  <w:rPr>
                    <w:rFonts w:ascii="Tahoma" w:hAnsi="Tahoma" w:eastAsia="Tahoma" w:cs="Tahoma"/>
                    <w:b/>
                    <w:bCs/>
                    <w:lang w:val="en-GB" w:eastAsia="en-GB" w:bidi="en-GB"/>
                  </w:rPr>
                  <w:t xml:space="preserve">Personal Attributes</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Reliable, proactive, and able to work independently and as part of a team.</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Excellent communication and interpersonal skills.</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Professional and welcoming manner when dealing with visitors and telephone enquiries.</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Ability to prioritize workload and meet deadlines.</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Commitment to equality, diversity, and inclusion in the workplace.</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p>
              <w:p>
                <w:pPr>
                  <w:pStyle w:val="ListBullet"/>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ahoma" w:hAnsi="Tahoma" w:eastAsia="Tahoma" w:cs="Tahoma"/>
                    <w:b/>
                    <w:bCs/>
                    <w:lang w:val="en-GB" w:eastAsia="en-GB" w:bidi="en-GB"/>
                  </w:rPr>
                </w:pPr>
                <w:r>
                  <w:rPr>
                    <w:rFonts w:ascii="Tahoma" w:hAnsi="Tahoma" w:eastAsia="Tahoma" w:cs="Tahoma"/>
                    <w:b/>
                    <w:bCs/>
                    <w:lang w:val="en-GB" w:eastAsia="en-GB" w:bidi="en-GB"/>
                  </w:rPr>
                  <w:t xml:space="preserve">Desirable Criteria</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NVQ Level 2 or 3 in Business Administration or equivalent.</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Experience working in a care or support service environment.</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Knowledge of safeguarding procedures and whistleblowing policies.</w:t>
                </w:r>
              </w:p>
              <w:p>
                <w:pPr>
                  <w:pStyle w:val="ListBullet"/>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lang w:val="en-GB" w:eastAsia="en-GB" w:bidi="en-GB"/>
                  </w:rPr>
                  <w:t xml:space="preserve">Familiarity with driver and vehicle compliance monitoring.</w:t>
                </w:r>
              </w:p>
              <w:p>
                <w:pPr>
                  <w:pStyle w:val="ListBullet"/>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ahoma" w:hAnsi="Tahoma" w:eastAsia="Tahoma" w:cs="Tahoma"/>
                    <w:lang w:val="en-GB" w:eastAsia="en-GB" w:bidi="en-GB"/>
                  </w:rPr>
                </w:pPr>
              </w:p>
              <w:p>
                <w:pPr>
                  <w:pStyle w:val="ListBullet"/>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ahoma" w:hAnsi="Tahoma" w:eastAsia="Tahoma" w:cs="Tahoma"/>
                    <w:b/>
                    <w:bCs/>
                    <w:lang w:val="en-GB" w:eastAsia="en-GB" w:bidi="en-GB"/>
                  </w:rPr>
                </w:pPr>
                <w:r>
                  <w:rPr>
                    <w:rFonts w:ascii="Tahoma" w:hAnsi="Tahoma" w:eastAsia="Tahoma" w:cs="Tahoma"/>
                    <w:b/>
                    <w:bCs/>
                    <w:lang w:val="en-GB" w:eastAsia="en-GB" w:bidi="en-GB"/>
                  </w:rPr>
                  <w:t xml:space="preserve">Legal and Statutory Responsibilities</w:t>
                </w:r>
              </w:p>
              <w:p>
                <w:pPr>
                  <w:pStyle w:val="ListBullet"/>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b/>
                    <w:bCs/>
                    <w:lang w:val="en-GB" w:eastAsia="en-GB" w:bidi="en-GB"/>
                  </w:rPr>
                  <w:t xml:space="preserve">Safeguarding:</w:t>
                </w:r>
                <w:r>
                  <w:rPr>
                    <w:rFonts w:ascii="Tahoma" w:hAnsi="Tahoma" w:eastAsia="Tahoma" w:cs="Tahoma"/>
                    <w:lang w:val="en-GB" w:eastAsia="en-GB" w:bidi="en-GB"/>
                  </w:rPr>
                  <w:t xml:space="preserve"> Maintain awareness of signs of abuse/neglect and report concerns appropriately.</w:t>
                </w:r>
              </w:p>
              <w:p>
                <w:pPr>
                  <w:pStyle w:val="ListBullet"/>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b/>
                    <w:bCs/>
                    <w:lang w:val="en-GB" w:eastAsia="en-GB" w:bidi="en-GB"/>
                  </w:rPr>
                  <w:t xml:space="preserve">Health &amp; Safety:</w:t>
                </w:r>
                <w:r>
                  <w:rPr>
                    <w:rFonts w:ascii="Tahoma" w:hAnsi="Tahoma" w:eastAsia="Tahoma" w:cs="Tahoma"/>
                    <w:lang w:val="en-GB" w:eastAsia="en-GB" w:bidi="en-GB"/>
                  </w:rPr>
                  <w:t xml:space="preserve"> Promote and maintain a safe working environment.</w:t>
                </w:r>
              </w:p>
              <w:p>
                <w:pPr>
                  <w:pStyle w:val="ListBullet"/>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b/>
                    <w:bCs/>
                    <w:lang w:val="en-GB" w:eastAsia="en-GB" w:bidi="en-GB"/>
                  </w:rPr>
                  <w:t xml:space="preserve">Training Compliance:</w:t>
                </w:r>
                <w:r>
                  <w:rPr>
                    <w:rFonts w:ascii="Tahoma" w:hAnsi="Tahoma" w:eastAsia="Tahoma" w:cs="Tahoma"/>
                    <w:lang w:val="en-GB" w:eastAsia="en-GB" w:bidi="en-GB"/>
                  </w:rPr>
                  <w:t xml:space="preserve"> Ensure all mandatory training and professional registrations are up to date.</w:t>
                </w:r>
              </w:p>
              <w:p>
                <w:pPr>
                  <w:pStyle w:val="ListBullet"/>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b/>
                    <w:bCs/>
                    <w:lang w:val="en-GB" w:eastAsia="en-GB" w:bidi="en-GB"/>
                  </w:rPr>
                  <w:t xml:space="preserve">Information Governance:</w:t>
                </w:r>
                <w:r>
                  <w:rPr>
                    <w:rFonts w:ascii="Tahoma" w:hAnsi="Tahoma" w:eastAsia="Tahoma" w:cs="Tahoma"/>
                    <w:lang w:val="en-GB" w:eastAsia="en-GB" w:bidi="en-GB"/>
                  </w:rPr>
                  <w:t xml:space="preserve"> Handle all personal and sensitive data with confidentiality and integrity.</w:t>
                </w:r>
              </w:p>
              <w:p>
                <w:pPr>
                  <w:pStyle w:val="ListBullet"/>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ahoma" w:hAnsi="Tahoma" w:eastAsia="Tahoma" w:cs="Tahoma"/>
                    <w:lang w:val="en-GB" w:eastAsia="en-GB" w:bidi="en-GB"/>
                  </w:rPr>
                </w:pPr>
                <w:r>
                  <w:rPr>
                    <w:rFonts w:ascii="Tahoma" w:hAnsi="Tahoma" w:eastAsia="Tahoma" w:cs="Tahoma"/>
                    <w:b/>
                    <w:bCs/>
                    <w:lang w:val="en-GB" w:eastAsia="en-GB" w:bidi="en-GB"/>
                  </w:rPr>
                  <w:t xml:space="preserve">Diversity &amp; Inclusion:</w:t>
                </w:r>
                <w:r>
                  <w:rPr>
                    <w:rFonts w:ascii="Tahoma" w:hAnsi="Tahoma" w:eastAsia="Tahoma" w:cs="Tahoma"/>
                    <w:lang w:val="en-GB" w:eastAsia="en-GB" w:bidi="en-GB"/>
                  </w:rPr>
                  <w:t xml:space="preserve"> Foster an inclusive workplace and treat all individuals with respect.</w:t>
                </w:r>
              </w:p>
              <w:p>
                <w:pPr>
                  <w:pStyle w:val="ListBullet"/>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ahoma" w:hAnsi="Tahoma" w:eastAsia="Tahoma" w:cs="Tahoma"/>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p>
            </w:tc>
          </w:sdtContent>
        </w:sdt>
      </w:tr>
      <w:tr>
        <w:tc>
          <w:tcPr>
            <w:tcW w:w="9923" w:type="dxa"/>
            <w:tcBorders>
              <w:top w:val="nil"/>
            </w:tcBorders>
            <w:shd w:val="clear" w:color="auto" w:fill="1478BE"/>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GB" w:eastAsia="en-GB" w:bidi="en-GB"/>
              </w:rPr>
            </w:pPr>
            <w:r>
              <w:rPr>
                <w:rFonts w:ascii="Tahoma" w:hAnsi="Tahoma" w:eastAsia="Tahoma" w:cs="Tahoma"/>
                <w:lang w:val="en-GB" w:eastAsia="en-GB" w:bidi="en-GB"/>
              </w:rPr>
              <w:t xml:space="preserve">Our Values and Key Attributes:</w:t>
            </w:r>
          </w:p>
        </w:tc>
      </w:tr>
      <w:tr>
        <w:trPr>
          <w:trHeight w:val="3504" w:hRule="atLeast"/>
        </w:trPr>
        <w:tc>
          <w:tcPr>
            <w:tcW w:w="9923" w:type="dxa"/>
            <w:tcBorders>
              <w:bottom w:val="single" w:sz="4" w:space="0" w:color="auto"/>
            </w:tcBorders>
            <w:shd w:val="clear" w:color="auto" w:fill="auto"/>
            <w:tcMar>
              <w:bottom w:w="115" w:type="dxa"/>
            </w:tcMar>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All colleagues are expected to operate in line with our Values and Behaviour Framework at all times. The framework outlines our core values and the behaviours that we consider to uphold each of our values, as well as universal attributes we consider to underpin everything we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u w:val="single"/>
                <w:lang w:val="en-US" w:eastAsia="en-US" w:bidi="en-US"/>
              </w:rPr>
            </w:pPr>
            <w:r>
              <w:rPr>
                <w:sz w:val="20"/>
                <w:szCs w:val="20"/>
                <w:u w:val="single"/>
                <w:lang w:val="en-US" w:eastAsia="en-US" w:bidi="en-US"/>
              </w:rPr>
              <w:t xml:space="preserve">Our Values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drawing>
                <wp:anchor distT="0" distB="0" distL="114300" distR="114300" simplePos="0" relativeHeight="251663359" behindDoc="0" locked="0" layoutInCell="1" hidden="0" allowOverlap="1">
                  <wp:simplePos x="0" y="0"/>
                  <wp:positionH relativeFrom="column">
                    <wp:posOffset>0</wp:posOffset>
                  </wp:positionH>
                  <wp:positionV relativeFrom="paragraph">
                    <wp:posOffset>80645</wp:posOffset>
                  </wp:positionV>
                  <wp:extent cx="1066800" cy="409575"/>
                  <wp:wrapSquare wrapText="bothSides"/>
                  <wp:docPr id="3" name="Picture 3"/>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1066800" cy="409575"/>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We put the people we support, families and colleagues at the centre of all we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drawing>
                <wp:anchor distT="0" distB="0" distL="114300" distR="114300" simplePos="0" relativeHeight="251660287" behindDoc="0" locked="0" layoutInCell="1" hidden="0" allowOverlap="1">
                  <wp:simplePos x="0" y="0"/>
                  <wp:positionH relativeFrom="column">
                    <wp:posOffset>0</wp:posOffset>
                  </wp:positionH>
                  <wp:positionV relativeFrom="paragraph">
                    <wp:posOffset>170815</wp:posOffset>
                  </wp:positionV>
                  <wp:extent cx="1104900" cy="390525"/>
                  <wp:wrapSquare wrapText="bothSides"/>
                  <wp:docPr id="4" name="_tx_id_1_Picture 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9"/>
                          <a:stretch>
                            <a:fillRect/>
                          </a:stretch>
                        </pic:blipFill>
                        <pic:spPr>
                          <a:xfrm>
                            <a:off x="0" y="0"/>
                            <a:ext cx="1104900" cy="390525"/>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We recognise that quality comes from our commitment to best practice, improvement and learning; not just compliance.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drawing>
                <wp:anchor distT="0" distB="0" distL="114300" distR="114300" simplePos="0" relativeHeight="251659263" behindDoc="0" locked="0" layoutInCell="1" hidden="0" allowOverlap="1">
                  <wp:simplePos x="0" y="0"/>
                  <wp:positionH relativeFrom="column">
                    <wp:posOffset>-27940</wp:posOffset>
                  </wp:positionH>
                  <wp:positionV relativeFrom="paragraph">
                    <wp:posOffset>121285</wp:posOffset>
                  </wp:positionV>
                  <wp:extent cx="1114425" cy="485775"/>
                  <wp:wrapSquare wrapText="bothSides"/>
                  <wp:docPr id="5" name="Picture 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10"/>
                          <a:stretch>
                            <a:fillRect/>
                          </a:stretch>
                        </pic:blipFill>
                        <pic:spPr>
                          <a:xfrm>
                            <a:off x="0" y="0"/>
                            <a:ext cx="1114425" cy="485775"/>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drawing>
                <wp:anchor distT="0" distB="0" distL="114300" distR="114300" simplePos="0" relativeHeight="251661311" behindDoc="0" locked="0" layoutInCell="1" hidden="0" allowOverlap="1">
                  <wp:simplePos x="0" y="0"/>
                  <wp:positionH relativeFrom="column">
                    <wp:posOffset>0</wp:posOffset>
                  </wp:positionH>
                  <wp:positionV relativeFrom="paragraph">
                    <wp:posOffset>506095</wp:posOffset>
                  </wp:positionV>
                  <wp:extent cx="1088390" cy="427355"/>
                  <wp:wrapSquare wrapText="bothSides"/>
                  <wp:docPr id="6" name="Picture 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1"/>
                          <a:stretch>
                            <a:fillRect/>
                          </a:stretch>
                        </pic:blipFill>
                        <pic:spPr>
                          <a:xfrm>
                            <a:off x="0" y="0"/>
                            <a:ext cx="1088390" cy="427355"/>
                          </a:xfrm>
                          <a:prstGeom prst="rect">
                            <a:avLst/>
                          </a:prstGeom>
                        </pic:spPr>
                      </pic:pic>
                    </a:graphicData>
                  </a:graphic>
                </wp:anchor>
              </w:drawing>
            </w:r>
            <w:r>
              <w:rPr>
                <w:sz w:val="20"/>
                <w:szCs w:val="20"/>
                <w:lang w:val="en-US" w:eastAsia="en-US" w:bidi="en-US"/>
              </w:rPr>
              <w:t xml:space="preserve">We are passionate about improving lives and work together to enable the people we support to achieve their aspirations.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We embrace a culture of trust and safety so that each of us can perform to our best and thrive.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u w:val="single"/>
                <w:lang w:val="en-US" w:eastAsia="en-US" w:bidi="en-US"/>
              </w:rPr>
            </w:pPr>
            <w:r>
              <w:rPr>
                <w:sz w:val="20"/>
                <w:szCs w:val="20"/>
                <w:u w:val="single"/>
                <w:lang w:val="en-US" w:eastAsia="en-US" w:bidi="en-US"/>
              </w:rPr>
              <w:t xml:space="preserve">Universal Attributes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eastAsia="en-GB" w:bidi="en-GB"/>
              </w:rPr>
            </w:pPr>
            <w:r>
              <w:drawing>
                <wp:anchor distT="0" distB="0" distL="114300" distR="114300" simplePos="0" relativeHeight="251664383" behindDoc="0" locked="0" layoutInCell="1" hidden="0" allowOverlap="1">
                  <wp:simplePos x="0" y="0"/>
                  <wp:positionH relativeFrom="column">
                    <wp:posOffset>2540</wp:posOffset>
                  </wp:positionH>
                  <wp:positionV relativeFrom="paragraph">
                    <wp:posOffset>137160</wp:posOffset>
                  </wp:positionV>
                  <wp:extent cx="1209675" cy="352425"/>
                  <wp:wrapNone/>
                  <wp:docPr id="7" name="_tx_id_2_Picture 2"/>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2"/>
                          <a:stretch>
                            <a:fillRect/>
                          </a:stretch>
                        </pic:blipFill>
                        <pic:spPr>
                          <a:xfrm>
                            <a:off x="0" y="0"/>
                            <a:ext cx="1209675" cy="352425"/>
                          </a:xfrm>
                          <a:prstGeom prst="rect">
                            <a:avLst/>
                          </a:prstGeom>
                        </pic:spPr>
                      </pic:pic>
                    </a:graphicData>
                  </a:graphic>
                </wp:anchor>
              </w:drawing>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after="30"/>
              <w:rPr>
                <w:sz w:val="20"/>
                <w:szCs w:val="20"/>
                <w:lang w:val="en-GB" w:eastAsia="en-GB" w:bidi="en-GB"/>
              </w:rPr>
            </w:pPr>
            <w:r>
              <w:rPr>
                <w:sz w:val="20"/>
                <w:szCs w:val="20"/>
                <w:lang w:val="en-GB" w:eastAsia="en-GB" w:bidi="en-GB"/>
              </w:rPr>
              <w:t xml:space="preserve">                                   Communication is a two-way street; as well as honesty, we actively listen so we can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after="30"/>
              <w:rPr>
                <w:sz w:val="20"/>
                <w:szCs w:val="20"/>
                <w:lang w:val="en-GB" w:eastAsia="en-GB" w:bidi="en-GB"/>
              </w:rPr>
            </w:pPr>
            <w:r>
              <w:rPr>
                <w:sz w:val="20"/>
                <w:szCs w:val="20"/>
                <w:lang w:val="en-GB" w:eastAsia="en-GB" w:bidi="en-GB"/>
              </w:rPr>
              <w:t xml:space="preserve">                                   understand the needs and views of others.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after="30"/>
              <w:rPr>
                <w:sz w:val="20"/>
                <w:szCs w:val="20"/>
                <w:lang w:val="en-GB" w:eastAsia="en-GB" w:bidi="en-GB"/>
              </w:rPr>
            </w:pPr>
            <w:r>
              <w:drawing>
                <wp:anchor distT="0" distB="0" distL="114300" distR="114300" simplePos="0" relativeHeight="251665407" behindDoc="0" locked="0" layoutInCell="1" hidden="0" allowOverlap="1">
                  <wp:simplePos x="0" y="0"/>
                  <wp:positionH relativeFrom="column">
                    <wp:posOffset>-635</wp:posOffset>
                  </wp:positionH>
                  <wp:positionV relativeFrom="paragraph">
                    <wp:posOffset>153035</wp:posOffset>
                  </wp:positionV>
                  <wp:extent cx="1178560" cy="419100"/>
                  <wp:wrapNone/>
                  <wp:docPr id="8" name="_tx_id_3_Picture 3"/>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3"/>
                          <a:stretch>
                            <a:fillRect/>
                          </a:stretch>
                        </pic:blipFill>
                        <pic:spPr>
                          <a:xfrm>
                            <a:off x="0" y="0"/>
                            <a:ext cx="1178560" cy="419100"/>
                          </a:xfrm>
                          <a:prstGeom prst="rect">
                            <a:avLst/>
                          </a:prstGeom>
                        </pic:spPr>
                      </pic:pic>
                    </a:graphicData>
                  </a:graphic>
                </wp:anchor>
              </w:drawing>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after="30"/>
              <w:rPr>
                <w:sz w:val="20"/>
                <w:szCs w:val="20"/>
                <w:lang w:val="en-GB" w:eastAsia="en-GB" w:bidi="en-GB"/>
              </w:rPr>
            </w:pPr>
            <w:r>
              <w:rPr>
                <w:sz w:val="20"/>
                <w:szCs w:val="20"/>
                <w:lang w:val="en-GB" w:eastAsia="en-GB" w:bidi="en-GB"/>
              </w:rPr>
              <w:t xml:space="preserve">                                   Good collaboration between individuals strengthens the team as a whole, enabling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after="30"/>
              <w:rPr>
                <w:sz w:val="20"/>
                <w:szCs w:val="20"/>
                <w:lang w:val="en-GB" w:eastAsia="en-GB" w:bidi="en-GB"/>
              </w:rPr>
            </w:pPr>
            <w:r>
              <w:rPr>
                <w:sz w:val="20"/>
                <w:szCs w:val="20"/>
                <w:lang w:val="en-GB" w:eastAsia="en-GB" w:bidi="en-GB"/>
              </w:rPr>
              <w:t xml:space="preserve">                                   us to share ideas, encouraging others to adopt new skills, while learning from others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after="30"/>
              <w:rPr>
                <w:sz w:val="20"/>
                <w:szCs w:val="20"/>
                <w:lang w:val="en-GB" w:eastAsia="en-GB" w:bidi="en-GB"/>
              </w:rPr>
            </w:pPr>
            <w:r>
              <w:rPr>
                <w:sz w:val="20"/>
                <w:szCs w:val="20"/>
                <w:lang w:val="en-GB" w:eastAsia="en-GB" w:bidi="en-GB"/>
              </w:rPr>
              <w:t xml:space="preserve">                                   ourselves.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after="30"/>
              <w:rPr>
                <w:sz w:val="20"/>
                <w:szCs w:val="20"/>
                <w:lang w:val="en-GB" w:eastAsia="en-GB" w:bidi="en-GB"/>
              </w:rPr>
            </w:pPr>
            <w:r>
              <w:drawing>
                <wp:anchor distT="0" distB="0" distL="114300" distR="114300" simplePos="0" relativeHeight="251666431" behindDoc="0" locked="0" layoutInCell="1" hidden="0" allowOverlap="1">
                  <wp:simplePos x="0" y="0"/>
                  <wp:positionH relativeFrom="column">
                    <wp:posOffset>2540</wp:posOffset>
                  </wp:positionH>
                  <wp:positionV relativeFrom="paragraph">
                    <wp:posOffset>50800</wp:posOffset>
                  </wp:positionV>
                  <wp:extent cx="1209675" cy="371475"/>
                  <wp:wrapNone/>
                  <wp:docPr id="9" name="_tx_id_4_Picture 4"/>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4"/>
                          <a:stretch>
                            <a:fillRect/>
                          </a:stretch>
                        </pic:blipFill>
                        <pic:spPr>
                          <a:xfrm>
                            <a:off x="0" y="0"/>
                            <a:ext cx="1209675" cy="371475"/>
                          </a:xfrm>
                          <a:prstGeom prst="rect">
                            <a:avLst/>
                          </a:prstGeom>
                        </pic:spPr>
                      </pic:pic>
                    </a:graphicData>
                  </a:graphic>
                </wp:anchor>
              </w:drawing>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after="30"/>
              <w:rPr>
                <w:sz w:val="20"/>
                <w:szCs w:val="20"/>
                <w:lang w:val="en-GB" w:eastAsia="en-GB" w:bidi="en-GB"/>
              </w:rPr>
            </w:pPr>
            <w:r>
              <w:rPr>
                <w:sz w:val="20"/>
                <w:szCs w:val="20"/>
                <w:lang w:val="en-GB" w:eastAsia="en-GB" w:bidi="en-GB"/>
              </w:rPr>
              <w:t xml:space="preserve">                                   By taking a non-judgmental approach, we can demonstrate empathy and be seen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after="30"/>
              <w:rPr>
                <w:sz w:val="20"/>
                <w:szCs w:val="20"/>
                <w:lang w:val="en-GB" w:eastAsia="en-GB" w:bidi="en-GB"/>
              </w:rPr>
            </w:pPr>
            <w:r>
              <w:rPr>
                <w:sz w:val="20"/>
                <w:szCs w:val="20"/>
                <w:lang w:val="en-GB" w:eastAsia="en-GB" w:bidi="en-GB"/>
              </w:rPr>
              <w:t xml:space="preserve">                                   as approachable, while respecting the culture and opinions of our peers.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after="30"/>
              <w:rPr>
                <w:sz w:val="20"/>
                <w:szCs w:val="20"/>
                <w:lang w:val="en-GB" w:eastAsia="en-GB" w:bidi="en-GB"/>
              </w:rPr>
            </w:pPr>
            <w:r>
              <w:drawing>
                <wp:anchor distT="0" distB="0" distL="114300" distR="114300" simplePos="0" relativeHeight="251662335" behindDoc="0" locked="0" layoutInCell="1" hidden="0" allowOverlap="1">
                  <wp:simplePos x="0" y="0"/>
                  <wp:positionH relativeFrom="column">
                    <wp:posOffset>12065</wp:posOffset>
                  </wp:positionH>
                  <wp:positionV relativeFrom="paragraph">
                    <wp:posOffset>113665</wp:posOffset>
                  </wp:positionV>
                  <wp:extent cx="1209675" cy="390525"/>
                  <wp:wrapSquare wrapText="bothSides"/>
                  <wp:docPr id="10" name="_tx_id_5_Picture 5"/>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5"/>
                          <a:stretch>
                            <a:fillRect/>
                          </a:stretch>
                        </pic:blipFill>
                        <pic:spPr>
                          <a:xfrm>
                            <a:off x="0" y="0"/>
                            <a:ext cx="1209675" cy="390525"/>
                          </a:xfrm>
                          <a:prstGeom prst="rect">
                            <a:avLst/>
                          </a:prstGeom>
                        </pic:spPr>
                      </pic:pic>
                    </a:graphicData>
                  </a:graphic>
                </wp:anchor>
              </w:drawing>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after="30"/>
              <w:rPr>
                <w:sz w:val="20"/>
                <w:szCs w:val="20"/>
                <w:lang w:val="en-GB" w:eastAsia="en-GB" w:bidi="en-GB"/>
              </w:rPr>
            </w:pPr>
            <w:r>
              <w:rPr>
                <w:sz w:val="20"/>
                <w:szCs w:val="20"/>
                <w:lang w:val="en-GB" w:eastAsia="en-GB" w:bidi="en-GB"/>
              </w:rPr>
              <w:t xml:space="preserve">  We are accountable for our own actions, and by sharing the lessons we learn in our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after="30"/>
              <w:rPr>
                <w:sz w:val="20"/>
                <w:szCs w:val="20"/>
                <w:lang w:val="en-GB" w:eastAsia="en-GB" w:bidi="en-GB"/>
              </w:rPr>
            </w:pPr>
            <w:r>
              <w:rPr>
                <w:sz w:val="20"/>
                <w:szCs w:val="20"/>
                <w:lang w:val="en-GB" w:eastAsia="en-GB" w:bidi="en-GB"/>
              </w:rPr>
              <w:t xml:space="preserve">  working lives, we do things better individually and more broadly as an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29" w:type="dxa"/>
          <w:left w:w="115" w:type="dxa"/>
          <w:bottom w:w="29" w:type="dxa"/>
          <w:right w:w="115" w:type="dxa"/>
        </w:tblCellMar>
      </w:tblPr>
      <w:tblGrid>
        <w:gridCol w:w="1884"/>
        <w:gridCol w:w="3674"/>
        <w:gridCol w:w="2255"/>
        <w:gridCol w:w="2104"/>
      </w:tblGrid>
      <w:tr>
        <w:trPr>
          <w:trHeight w:val="1084" w:hRule="atLeast"/>
        </w:trPr>
        <w:tc>
          <w:tcPr>
            <w:tcW w:w="1884" w:type="dxa"/>
            <w:tcBorders>
              <w:top w:val="single" w:sz="4" w:space="0" w:color="auto"/>
            </w:tcBorders>
            <w:shd w:val="clear" w:color="auto" w:fill="1478BE"/>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rPr>
                <w:b/>
                <w:bCs/>
                <w:sz w:val="20"/>
                <w:szCs w:val="20"/>
                <w:lang w:val="en-US" w:eastAsia="en-US" w:bidi="en-US"/>
              </w:rPr>
            </w:pPr>
            <w:r>
              <w:rPr>
                <w:b/>
                <w:bCs/>
                <w:sz w:val="20"/>
                <w:szCs w:val="20"/>
                <w:lang w:val="en-US" w:eastAsia="en-US" w:bidi="en-US"/>
              </w:rPr>
              <w:t xml:space="preserve">Last Updated By:</w:t>
            </w:r>
          </w:p>
        </w:tc>
        <w:tc>
          <w:tcPr>
            <w:tcW w:w="3674"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rPr>
                <w:sz w:val="20"/>
                <w:szCs w:val="20"/>
                <w:lang w:val="en-US" w:eastAsia="en-US" w:bidi="en-US"/>
              </w:rPr>
            </w:pPr>
            <w:sdt>
              <w:sdtPr>
                <w:id w:val="13"/>
                <w:showingPlcHdr/>
                <w:richText/>
              </w:sdtPr>
              <w:sdtContent>
                <w:r>
                  <w:rPr>
                    <w:rStyle w:val="PlaceholderText"/>
                    <w:sz w:val="20"/>
                    <w:szCs w:val="20"/>
                    <w:lang w:val="en-US" w:eastAsia="en-US" w:bidi="en-US"/>
                  </w:rPr>
                  <w:t xml:space="preserve">     </w:t>
                </w:r>
              </w:sdtContent>
            </w:sdt>
          </w:p>
        </w:tc>
        <w:tc>
          <w:tcPr>
            <w:tcW w:w="2255" w:type="dxa"/>
            <w:tcBorders>
              <w:top w:val="single" w:sz="4" w:space="0" w:color="auto"/>
            </w:tcBorders>
            <w:shd w:val="clear" w:color="auto" w:fill="1478BE"/>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rPr>
                <w:b/>
                <w:bCs/>
                <w:sz w:val="20"/>
                <w:szCs w:val="20"/>
                <w:lang w:val="en-US" w:eastAsia="en-US" w:bidi="en-US"/>
              </w:rPr>
            </w:pPr>
            <w:r>
              <w:rPr>
                <w:b/>
                <w:bCs/>
                <w:sz w:val="20"/>
                <w:szCs w:val="20"/>
                <w:lang w:val="en-US" w:eastAsia="en-US" w:bidi="en-US"/>
              </w:rPr>
              <w:t xml:space="preserve">Date:</w:t>
            </w:r>
          </w:p>
        </w:tc>
        <w:tc>
          <w:tcPr>
            <w:tcW w:w="2104"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rPr>
                <w:sz w:val="20"/>
                <w:szCs w:val="20"/>
                <w:lang w:val="en-US" w:eastAsia="en-US" w:bidi="en-US"/>
              </w:rPr>
            </w:pPr>
            <w:sdt>
              <w:sdtPr>
                <w:id w:val="14"/>
                <w:showingPlcHdr/>
                <w:richText/>
              </w:sdtPr>
              <w:sdtContent>
                <w:r>
                  <w:rPr>
                    <w:rStyle w:val="PlaceholderText"/>
                    <w:sz w:val="20"/>
                    <w:szCs w:val="20"/>
                    <w:lang w:val="en-US" w:eastAsia="en-US" w:bidi="en-US"/>
                  </w:rPr>
                  <w:t xml:space="preserve">     </w:t>
                </w:r>
              </w:sdtContent>
            </w:sdt>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szCs w:val="22"/>
          <w:lang w:val="en-US" w:eastAsia="en-US" w:bidi="en-US"/>
        </w:rPr>
      </w:pPr>
    </w:p>
    <w:sectPr>
      <w:headerReference w:type="default" r:id="rId00016"/>
      <w:footerReference w:type="default" r:id="rId00017"/>
      <w:pgSz w:w="11906" w:h="16838"/>
      <w:pgMar w:top="1134" w:right="1134" w:bottom="1134" w:left="1134" w:header="567" w:footer="850"/>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alibri Light">
    <w:panose1 w:val="020F0302020204030204"/>
    <w:charset w:val="00"/>
    <w:family w:val="swiss"/>
    <w:pitch w:val="variable"/>
    <w:sig w:usb0="E4002EFF" w:usb1="C000247B" w:usb2="00000009" w:usb3="00000000" w:csb0="200001FF" w:csb1="00000000"/>
  </w:font>
  <w:font w:name="Calibri">
    <w:panose1 w:val="020F0502020204030204"/>
    <w:charset w:val="00"/>
    <w:family w:val="swiss"/>
    <w:pitch w:val="variable"/>
    <w:sig w:usb0="E4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 w:name="Bliss Pro Light">
    <w:charset w:val="00"/>
    <w:family w:val="swiss"/>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550"/>
        <w:tab w:val="left" w:pos="581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260"/>
      <w:jc w:val="right"/>
      <w:rPr>
        <w:color w:val="323E4F"/>
        <w:sz w:val="20"/>
        <w:szCs w:val="20"/>
        <w:lang w:val="en-US" w:eastAsia="en-US" w:bidi="en-US"/>
      </w:rPr>
    </w:pPr>
    <w:r>
      <w:drawing>
        <wp:anchor distT="0" distB="0" distL="114300" distR="114300" simplePos="0" relativeHeight="251660288" behindDoc="0" locked="0" layoutInCell="1" hidden="0" allowOverlap="1">
          <wp:simplePos x="0" y="0"/>
          <wp:positionH relativeFrom="column">
            <wp:posOffset>0</wp:posOffset>
          </wp:positionH>
          <wp:positionV relativeFrom="paragraph">
            <wp:posOffset>0</wp:posOffset>
          </wp:positionV>
          <wp:extent cx="672465" cy="506095"/>
          <wp:wrapNone/>
          <wp:docPr id="2" name="Picture 2"/>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672465" cy="506095"/>
                  </a:xfrm>
                  <a:prstGeom prst="rect">
                    <a:avLst/>
                  </a:prstGeom>
                </pic:spPr>
              </pic:pic>
            </a:graphicData>
          </a:graphic>
        </wp:anchor>
      </w:drawing>
    </w:r>
    <w:r>
      <w:rPr>
        <w:color w:val="8496B0"/>
        <w:spacing w:val="60"/>
        <w:sz w:val="20"/>
        <w:szCs w:val="20"/>
        <w:lang w:val="en-US" w:eastAsia="en-US" w:bidi="en-US"/>
      </w:rPr>
      <w:t xml:space="preserve">Page</w:t>
    </w:r>
    <w:r>
      <w:rPr>
        <w:color w:val="8496B0"/>
        <w:sz w:val="20"/>
        <w:szCs w:val="20"/>
        <w:lang w:val="en-US" w:eastAsia="en-US" w:bidi="en-US"/>
      </w:rPr>
      <w:t xml:space="preserve"> </w:t>
    </w:r>
    <w:r>
      <w:rPr>
        <w:noProof/>
        <w:color w:val="323E4F"/>
        <w:sz w:val="20"/>
        <w:szCs w:val="20"/>
        <w:lang w:val="en-US" w:eastAsia="en-US" w:bidi="en-US"/>
      </w:rPr>
      <w:fldChar w:fldCharType="begin"/>
    </w:r>
    <w:r>
      <w:rPr>
        <w:noProof/>
        <w:color w:val="323E4F"/>
        <w:sz w:val="20"/>
        <w:szCs w:val="20"/>
        <w:lang w:val="en-US" w:eastAsia="en-US" w:bidi="en-US"/>
      </w:rPr>
      <w:instrText xml:space="preserve"> PAGE \* Arabic \* MERGEFORMAT </w:instrText>
    </w:r>
    <w:r>
      <w:rPr>
        <w:noProof/>
        <w:color w:val="323E4F"/>
        <w:sz w:val="20"/>
        <w:szCs w:val="20"/>
        <w:lang w:val="en-US" w:eastAsia="en-US" w:bidi="en-US"/>
      </w:rPr>
      <w:fldChar w:fldCharType="separate"/>
    </w:r>
    <w:r>
      <w:rPr>
        <w:noProof/>
        <w:color w:val="323E4F"/>
        <w:sz w:val="20"/>
        <w:szCs w:val="20"/>
        <w:lang w:val="en-US" w:eastAsia="en-US" w:bidi="en-US"/>
      </w:rPr>
      <w:t xml:space="preserve">1</w:t>
    </w:r>
    <w:r>
      <w:rPr>
        <w:color w:val="323E4F"/>
        <w:sz w:val="20"/>
        <w:szCs w:val="20"/>
        <w:lang w:val="en-US" w:eastAsia="en-US" w:bidi="en-US"/>
      </w:rPr>
      <w:fldChar w:fldCharType="end"/>
    </w:r>
    <w:r>
      <w:rPr>
        <w:color w:val="323E4F"/>
        <w:sz w:val="20"/>
        <w:szCs w:val="20"/>
        <w:lang w:val="en-US" w:eastAsia="en-US" w:bidi="en-US"/>
      </w:rPr>
      <w:t xml:space="preserve"> | </w:t>
    </w:r>
    <w:r>
      <w:rPr>
        <w:noProof/>
        <w:color w:val="323E4F"/>
        <w:sz w:val="20"/>
        <w:szCs w:val="20"/>
        <w:lang w:val="en-US" w:eastAsia="en-US" w:bidi="en-US"/>
      </w:rPr>
      <w:fldChar w:fldCharType="begin"/>
    </w:r>
    <w:r>
      <w:rPr>
        <w:noProof/>
        <w:color w:val="323E4F"/>
        <w:sz w:val="20"/>
        <w:szCs w:val="20"/>
        <w:lang w:val="en-US" w:eastAsia="en-US" w:bidi="en-US"/>
      </w:rPr>
      <w:instrText xml:space="preserve"> NUMPAGES \* Arabic \* MERGEFORMAT </w:instrText>
    </w:r>
    <w:r>
      <w:rPr>
        <w:noProof/>
        <w:color w:val="323E4F"/>
        <w:sz w:val="20"/>
        <w:szCs w:val="20"/>
        <w:lang w:val="en-US" w:eastAsia="en-US" w:bidi="en-US"/>
      </w:rPr>
      <w:fldChar w:fldCharType="separate"/>
    </w:r>
    <w:r>
      <w:rPr>
        <w:noProof/>
        <w:color w:val="323E4F"/>
        <w:sz w:val="20"/>
        <w:szCs w:val="20"/>
        <w:lang w:val="en-US" w:eastAsia="en-US" w:bidi="en-US"/>
      </w:rPr>
      <w:t xml:space="preserve">4</w:t>
    </w:r>
    <w:r>
      <w:rPr>
        <w:color w:val="323E4F"/>
        <w:sz w:val="20"/>
        <w:szCs w:val="20"/>
        <w:lang w:val="en-US" w:eastAsia="en-US" w:bidi="en-US"/>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BodyText"/>
      <w:tabs>
        <w:tab w:val="center" w:pos="4563"/>
        <w:tab w:val="left" w:pos="57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22" w:line="289" w:lineRule="exact"/>
      <w:rPr>
        <w:b/>
        <w:bCs/>
        <w:color w:val="231F20"/>
        <w:spacing w:val="-6"/>
        <w:sz w:val="20"/>
        <w:szCs w:val="20"/>
        <w:lang w:val="en-US" w:eastAsia="en-US" w:bidi="en-US"/>
      </w:rPr>
    </w:pPr>
    <w:r>
      <w:drawing>
        <wp:anchor distT="0" distB="0" distL="114300" distR="114300" simplePos="0" relativeHeight="251659264" behindDoc="0" locked="0" layoutInCell="1" hidden="0" allowOverlap="1">
          <wp:simplePos x="0" y="0"/>
          <wp:positionH relativeFrom="page">
            <wp:posOffset>5543550</wp:posOffset>
          </wp:positionH>
          <wp:positionV relativeFrom="page">
            <wp:posOffset>222885</wp:posOffset>
          </wp:positionV>
          <wp:extent cx="1724025" cy="761365"/>
          <wp:wrapNone/>
          <wp:docPr id="1" name="Picture 27"/>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724025" cy="761365"/>
                  </a:xfrm>
                  <a:prstGeom prst="rect">
                    <a:avLst/>
                  </a:prstGeom>
                </pic:spPr>
              </pic:pic>
            </a:graphicData>
          </a:graphic>
        </wp:anchor>
      </w:drawing>
    </w:r>
    <w:r>
      <w:rPr>
        <w:b/>
        <w:bCs/>
        <w:color w:val="231F20"/>
        <w:sz w:val="20"/>
        <w:szCs w:val="20"/>
        <w:lang w:val="en-US" w:eastAsia="en-US" w:bidi="en-US"/>
      </w:rPr>
      <w:t xml:space="preserve">Policy</w:t>
    </w:r>
    <w:r>
      <w:rPr>
        <w:b/>
        <w:bCs/>
        <w:color w:val="231F20"/>
        <w:spacing w:val="-5"/>
        <w:sz w:val="20"/>
        <w:szCs w:val="20"/>
        <w:lang w:val="en-US" w:eastAsia="en-US" w:bidi="en-US"/>
      </w:rPr>
      <w:t xml:space="preserve"> </w:t>
    </w:r>
    <w:r>
      <w:rPr>
        <w:b/>
        <w:bCs/>
        <w:color w:val="231F20"/>
        <w:sz w:val="20"/>
        <w:szCs w:val="20"/>
        <w:lang w:val="en-US" w:eastAsia="en-US" w:bidi="en-US"/>
      </w:rPr>
      <w:t xml:space="preserve">No:</w:t>
    </w:r>
    <w:r>
      <w:rPr>
        <w:b/>
        <w:bCs/>
        <w:color w:val="231F20"/>
        <w:spacing w:val="-6"/>
        <w:sz w:val="20"/>
        <w:szCs w:val="20"/>
        <w:lang w:val="en-US" w:eastAsia="en-US" w:bidi="en-US"/>
      </w:rPr>
      <w:t xml:space="preserve"> Per 2.1.16</w:t>
      <w:br w:type="textWrapping"/>
    </w:r>
    <w:r>
      <w:rPr>
        <w:b/>
        <w:bCs/>
        <w:color w:val="231F20"/>
        <w:spacing w:val="-6"/>
        <w:sz w:val="20"/>
        <w:szCs w:val="20"/>
        <w:lang w:val="en-US" w:eastAsia="en-US" w:bidi="en-US"/>
      </w:rPr>
      <w:t xml:space="preserve">Policy Date: 20/01/2025</w:t>
    </w:r>
  </w:p>
  <w:p>
    <w:pPr>
      <w:pStyle w:val="BodyText"/>
      <w:tabs>
        <w:tab w:val="center" w:pos="4563"/>
        <w:tab w:val="left" w:pos="57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9" w:lineRule="exact"/>
      <w:rPr>
        <w:b/>
        <w:bCs/>
        <w:color w:val="231F20"/>
        <w:spacing w:val="-6"/>
        <w:sz w:val="20"/>
        <w:szCs w:val="20"/>
        <w:lang w:val="en-US" w:eastAsia="en-US" w:bidi="en-US"/>
      </w:rPr>
    </w:pPr>
    <w:r>
      <w:rPr>
        <w:b/>
        <w:bCs/>
        <w:color w:val="231F20"/>
        <w:spacing w:val="-6"/>
        <w:sz w:val="20"/>
        <w:szCs w:val="20"/>
        <w:lang w:val="en-US" w:eastAsia="en-US" w:bidi="en-US"/>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List Bullet"/>
      <w:suff w:val="tab"/>
      <w:lvlText w:val=""/>
      <w:pPr>
        <w:ind w:left="360" w:hanging="360"/>
        <w:tabs>
          <w:tab w:val="num" w:pos="360"/>
        </w:tabs>
      </w:pPr>
      <w:rPr>
        <w:rFonts w:hint="default" w:ascii="Symbol" w:hAnsi="Symbol" w:eastAsia="Symbol" w:cs="Symbol"/>
        <w:b w:val="off"/>
        <w:i w:val="off"/>
        <w:strike w:val="off"/>
        <w:color w:val="auto"/>
        <w:position w:val="0"/>
        <w:sz w:val="20"/>
        <w:u w:val="none"/>
        <w:shd w:val="clear" w:color="auto" w:fill="auto"/>
      </w:rPr>
    </w:lvl>
  </w:abstractNum>
  <w:abstractNum w:abstractNumId="1">
    <w:multiLevelType w:val="singleLevel"/>
    <w:lvl w:ilvl="0">
      <w:start w:val="1"/>
      <w:numFmt w:val="bullet"/>
      <w:suff w:val="tab"/>
      <w:lvlText w:val=""/>
      <w:pPr>
        <w:ind w:left="1080" w:hanging="360"/>
        <w:tabs>
          <w:tab w:val="num" w:pos="1080"/>
        </w:tabs>
      </w:pPr>
      <w:rPr>
        <w:rFonts w:hint="default" w:ascii="Symbol" w:hAnsi="Symbol" w:eastAsia="Symbol" w:cs="Symbol"/>
        <w:b w:val="off"/>
        <w:i w:val="off"/>
        <w:strike w:val="off"/>
        <w:color w:val="000000"/>
        <w:position w:val="0"/>
        <w:sz w:val="20"/>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0"/>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0"/>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ff"/>
      <w:shd w:val="clear" w:color="auto" w:fill="auto"/>
      <w:spacing w:before="0" w:after="0" w:line="240" w:lineRule="auto"/>
      <w:ind w:left="0" w:right="0" w:firstLine="0"/>
      <w:jc w:val="left"/>
      <w:outlineLvl w:val="9"/>
    </w:pPr>
    <w:rPr>
      <w:rFonts w:ascii="Tahoma" w:hAnsi="Tahoma" w:eastAsia="Tahoma" w:cs="Tahoma"/>
      <w:b w:val="off"/>
      <w:bCs w:val="off"/>
      <w:i w:val="off"/>
      <w:iCs w:val="off"/>
      <w:caps w:val="off"/>
      <w:smallCaps w:val="off"/>
      <w:strike w:val="off"/>
      <w:color w:val="auto"/>
      <w:spacing w:val="0"/>
      <w:w w:val="100"/>
      <w:position w:val="0"/>
      <w:sz w:val="22"/>
      <w:szCs w:val="22"/>
      <w:shd w:val="clear" w:color="auto" w:fill="auto"/>
      <w:vertAlign w:val="baseline"/>
      <w:rtl w:val="off"/>
      <w:lang w:val="en-US" w:eastAsia="en-US" w:bidi="en-US"/>
    </w:rPr>
  </w:style>
  <w:style w:type="paragraph" w:styleId="BodyText">
    <w:name w:val="Body Text"/>
    <w:basedOn w:val="Normal"/>
    <w:next w:val="BodyText"/>
    <w:qFormat/>
    <w:pPr/>
    <w:rPr>
      <w:sz w:val="24"/>
      <w:szCs w:val="24"/>
      <w:lang w:val="en-US" w:eastAsia="en-US" w:bidi="en-US"/>
    </w:rPr>
  </w:style>
  <w:style w:type="paragraph" w:styleId="Heading2">
    <w:name w:val="heading 2"/>
    <w:basedOn w:val="Normal"/>
    <w:next w:val="Heading2"/>
    <w:qFormat/>
    <w:pPr>
      <w:keepLines/>
      <w:widowControl w:val="on"/>
      <w:spacing w:before="30" w:after="30"/>
      <w:outlineLvl w:val="1"/>
    </w:pPr>
    <w:rPr>
      <w:rFonts w:ascii="Calibri Light" w:hAnsi="Calibri Light" w:eastAsia="Calibri Light" w:cs="Calibri Light"/>
      <w:b/>
      <w:bCs/>
      <w:sz w:val="20"/>
      <w:szCs w:val="20"/>
      <w:lang w:val="en-GB" w:eastAsia="en-GB" w:bidi="en-GB"/>
    </w:rPr>
  </w:style>
  <w:style w:type="character" w:styleId="PlaceholderText">
    <w:name w:val="Placeholder Text"/>
    <w:qFormat/>
    <w:rPr>
      <w:color w:val="808080"/>
      <w:rtl w:val="off"/>
    </w:rPr>
  </w:style>
  <w:style w:type="paragraph" w:styleId="ListParagraph">
    <w:name w:val="List Paragraph"/>
    <w:basedOn w:val="Normal"/>
    <w:next w:val="ListParagraph"/>
    <w:qFormat/>
    <w:pPr>
      <w:widowControl w:val="on"/>
      <w:ind w:left="720"/>
    </w:pPr>
    <w:rPr>
      <w:rFonts w:ascii="Times New Roman" w:hAnsi="Times New Roman" w:eastAsia="Times New Roman" w:cs="Times New Roman"/>
      <w:sz w:val="20"/>
      <w:szCs w:val="20"/>
      <w:lang w:val="en-GB" w:eastAsia="en-GB" w:bidi="en-GB"/>
    </w:rPr>
  </w:style>
  <w:style w:type="paragraph" w:styleId="ListBullet">
    <w:name w:val="List Bullet"/>
    <w:basedOn w:val="Normal"/>
    <w:next w:val="ListBullet"/>
    <w:qFormat/>
    <w:pPr>
      <w:widowControl w:val="on"/>
      <w:numPr>
        <w:ilvl w:val="0"/>
        <w:numId w:val="1"/>
      </w:numPr>
      <w:tabs>
        <w:tab w:val="left" w:pos="360"/>
      </w:tabs>
      <w:spacing w:before="30" w:after="30"/>
      <w:ind w:left="360" w:hanging="360"/>
    </w:pPr>
    <w:rPr>
      <w:rFonts w:ascii="Calibri" w:hAnsi="Calibri" w:eastAsia="Calibri" w:cs="Calibri"/>
      <w:sz w:val="20"/>
      <w:szCs w:val="20"/>
      <w:lang w:val="en-GB" w:eastAsia="en-GB" w:bidi="en-GB"/>
    </w:rPr>
  </w:style>
  <w:style w:type="paragraph" w:styleId="Heading1">
    <w:name w:val="heading 1"/>
    <w:basedOn w:val="Normal"/>
    <w:next w:val="Heading1"/>
    <w:qFormat/>
    <w:pPr>
      <w:keepLines/>
      <w:widowControl w:val="on"/>
      <w:spacing w:before="120" w:after="120"/>
      <w:outlineLvl w:val="0"/>
    </w:pPr>
    <w:rPr>
      <w:rFonts w:ascii="Calibri Light" w:hAnsi="Calibri Light" w:eastAsia="Calibri Light" w:cs="Calibri Light"/>
      <w:b/>
      <w:bCs/>
      <w:smallCaps/>
      <w:lang w:val="en-GB" w:eastAsia="en-GB" w:bidi="en-GB"/>
    </w:rPr>
  </w:style>
  <w:style w:type="paragraph" w:styleId="Header">
    <w:name w:val="header"/>
    <w:basedOn w:val="Normal"/>
    <w:next w:val="Header"/>
    <w:qFormat/>
    <w:pPr>
      <w:widowControl w:val="on"/>
      <w:tabs>
        <w:tab w:val="center" w:pos="4513"/>
        <w:tab w:val="right" w:pos="9026"/>
      </w:tabs>
    </w:pPr>
    <w:rPr>
      <w:rFonts w:ascii="Calibri" w:hAnsi="Calibri" w:eastAsia="Calibri" w:cs="Calibri"/>
      <w:lang w:val="en-GB" w:eastAsia="en-GB" w:bidi="en-GB"/>
    </w:rPr>
  </w:style>
  <w:style w:type="character" w:styleId="Header Char" w:customStyle="1">
    <w:name w:val="Header Char"/>
    <w:qFormat/>
    <w:rPr>
      <w:rtl w:val="off"/>
    </w:rPr>
  </w:style>
  <w:style w:type="paragraph" w:styleId="Footer">
    <w:name w:val="footer"/>
    <w:basedOn w:val="Normal"/>
    <w:next w:val="Footer"/>
    <w:qFormat/>
    <w:pPr>
      <w:widowControl w:val="on"/>
      <w:tabs>
        <w:tab w:val="center" w:pos="4513"/>
        <w:tab w:val="right" w:pos="9026"/>
      </w:tabs>
    </w:pPr>
    <w:rPr>
      <w:rFonts w:ascii="Calibri" w:hAnsi="Calibri" w:eastAsia="Calibri" w:cs="Calibri"/>
      <w:lang w:val="en-GB" w:eastAsia="en-GB" w:bidi="en-GB"/>
    </w:rPr>
  </w:style>
  <w:style w:type="character" w:styleId="Footer Char" w:customStyle="1">
    <w:name w:val="Footer Char"/>
    <w:qFormat/>
    <w:rPr>
      <w:rtl w:val="off"/>
    </w:rPr>
  </w:style>
  <w:style w:type="character" w:styleId="Body Text Char" w:customStyle="1">
    <w:name w:val="Body Text Char"/>
    <w:qFormat/>
    <w:rPr>
      <w:rFonts w:ascii="Tahoma" w:hAnsi="Tahoma" w:eastAsia="Tahoma" w:cs="Tahoma"/>
      <w:sz w:val="24"/>
      <w:szCs w:val="24"/>
      <w:rtl w:val="off"/>
      <w:lang w:val="en-US" w:eastAsia="en-US" w:bidi="en-US"/>
    </w:rPr>
  </w:style>
  <w:style w:type="paragraph" w:styleId="BodyTextIndent3">
    <w:name w:val="Body Text Indent 3"/>
    <w:basedOn w:val="Normal"/>
    <w:next w:val="BodyTextIndent3"/>
    <w:qFormat/>
    <w:pPr>
      <w:widowControl w:val="on"/>
      <w:spacing w:after="120"/>
      <w:ind w:left="283"/>
    </w:pPr>
    <w:rPr>
      <w:rFonts w:ascii="Times New Roman" w:hAnsi="Times New Roman" w:eastAsia="Times New Roman" w:cs="Times New Roman"/>
      <w:sz w:val="16"/>
      <w:szCs w:val="16"/>
      <w:lang w:val="en-GB" w:eastAsia="en-GB" w:bidi="en-GB"/>
    </w:rPr>
  </w:style>
  <w:style w:type="character" w:styleId="Body Text Indent 3 Char" w:customStyle="1">
    <w:name w:val="Body Text Indent 3 Char"/>
    <w:qFormat/>
    <w:rPr>
      <w:rFonts w:ascii="Times New Roman" w:hAnsi="Times New Roman" w:eastAsia="Times New Roman" w:cs="Times New Roman"/>
      <w:sz w:val="16"/>
      <w:szCs w:val="16"/>
      <w:rtl w:val="off"/>
      <w:lang w:val="en-GB" w:eastAsia="en-GB" w:bidi="en-GB"/>
    </w:rPr>
  </w:style>
  <w:style w:type="paragraph" w:styleId="NormalWeb">
    <w:name w:val="Normal (Web)"/>
    <w:basedOn w:val="Normal"/>
    <w:next w:val="NormalWeb"/>
    <w:qFormat/>
    <w:pPr>
      <w:widowControl w:val="on"/>
    </w:pPr>
    <w:rPr>
      <w:rFonts w:ascii="Times New Roman" w:hAnsi="Times New Roman" w:eastAsia="Times New Roman" w:cs="Times New Roman"/>
      <w:sz w:val="24"/>
      <w:szCs w:val="24"/>
      <w:lang w:val="en-US" w:eastAsia="en-US" w:bidi="en-US"/>
    </w:rPr>
  </w:style>
  <w:style w:type="character" w:styleId="CommentReference">
    <w:name w:val="annotation reference"/>
    <w:qFormat/>
    <w:rPr>
      <w:sz w:val="16"/>
      <w:szCs w:val="16"/>
      <w:rtl w:val="off"/>
    </w:rPr>
  </w:style>
  <w:style w:type="paragraph" w:styleId="CommentText">
    <w:name w:val="annotation text"/>
    <w:basedOn w:val="Normal"/>
    <w:next w:val="CommentText"/>
    <w:qFormat/>
    <w:pPr>
      <w:widowControl w:val="on"/>
    </w:pPr>
    <w:rPr>
      <w:rFonts w:ascii="Times New Roman" w:hAnsi="Times New Roman" w:eastAsia="Times New Roman" w:cs="Times New Roman"/>
      <w:sz w:val="20"/>
      <w:szCs w:val="20"/>
      <w:lang w:val="en-GB" w:eastAsia="en-GB" w:bidi="en-GB"/>
    </w:rPr>
  </w:style>
  <w:style w:type="paragraph" w:styleId="CommentSubject">
    <w:name w:val="annotation subject"/>
    <w:basedOn w:val="CommentText"/>
    <w:next w:val="CommentText"/>
    <w:qFormat/>
    <w:pPr>
      <w:widowControl w:val="off"/>
    </w:pPr>
    <w:rPr>
      <w:rFonts w:ascii="Tahoma" w:hAnsi="Tahoma" w:eastAsia="Tahoma" w:cs="Tahoma"/>
      <w:b/>
      <w:bCs/>
      <w:lang w:val="en-US" w:eastAsia="en-US" w:bidi="en-US"/>
    </w:rPr>
  </w:style>
  <w:style w:type="character" w:styleId="Comment Text Char" w:customStyle="1">
    <w:name w:val="Comment Text Char"/>
    <w:qFormat/>
    <w:rPr>
      <w:rFonts w:ascii="Times New Roman" w:hAnsi="Times New Roman" w:eastAsia="Times New Roman" w:cs="Times New Roman"/>
      <w:sz w:val="20"/>
      <w:szCs w:val="20"/>
      <w:rtl w:val="off"/>
      <w:lang w:val="en-GB" w:eastAsia="en-GB" w:bidi="en-GB"/>
    </w:rPr>
  </w:style>
  <w:style w:type="character" w:styleId="Comment Subject Char" w:customStyle="1">
    <w:name w:val="Comment Subject Char"/>
    <w:basedOn w:val="Comment Text Char"/>
    <w:qFormat/>
    <w:rPr>
      <w:rFonts w:ascii="Tahoma" w:hAnsi="Tahoma" w:eastAsia="Tahoma" w:cs="Tahoma"/>
      <w:b/>
      <w:bCs/>
      <w:sz w:val="20"/>
      <w:szCs w:val="20"/>
      <w:lang w:val="en-US" w:eastAsia="en-US" w:bidi="en-US"/>
    </w:rPr>
  </w:style>
  <w:style w:type="paragraph" w:styleId="BalloonText">
    <w:name w:val="Balloon Text"/>
    <w:basedOn w:val="Normal"/>
    <w:next w:val="BalloonText"/>
    <w:qFormat/>
    <w:pPr/>
    <w:rPr>
      <w:rFonts w:ascii="Segoe UI" w:hAnsi="Segoe UI" w:eastAsia="Segoe UI" w:cs="Segoe UI"/>
      <w:sz w:val="18"/>
      <w:szCs w:val="18"/>
      <w:lang w:val="en-US" w:eastAsia="en-US" w:bidi="en-US"/>
    </w:rPr>
  </w:style>
  <w:style w:type="character" w:styleId="Balloon Text Char" w:customStyle="1">
    <w:name w:val="Balloon Text Char"/>
    <w:qFormat/>
    <w:rPr>
      <w:rFonts w:ascii="Segoe UI" w:hAnsi="Segoe UI" w:eastAsia="Segoe UI" w:cs="Segoe UI"/>
      <w:sz w:val="18"/>
      <w:szCs w:val="18"/>
      <w:rtl w:val="off"/>
      <w:lang w:val="en-US" w:eastAsia="en-US" w:bidi="en-US"/>
    </w:rPr>
  </w:style>
  <w:style w:type="character" w:styleId="Heading 1 Char" w:customStyle="1">
    <w:name w:val="Heading 1 Char"/>
    <w:qFormat/>
    <w:rPr>
      <w:rFonts w:ascii="Calibri Light" w:hAnsi="Calibri Light" w:eastAsia="Calibri Light" w:cs="Calibri Light"/>
      <w:b/>
      <w:bCs/>
      <w:caps w:val="off"/>
      <w:smallCaps/>
      <w:rtl w:val="off"/>
      <w:lang w:val="en-GB" w:eastAsia="en-GB" w:bidi="en-GB"/>
    </w:rPr>
  </w:style>
  <w:style w:type="character" w:styleId="Heading 2 Char" w:customStyle="1">
    <w:name w:val="Heading 2 Char"/>
    <w:qFormat/>
    <w:rPr>
      <w:rFonts w:ascii="Calibri Light" w:hAnsi="Calibri Light" w:eastAsia="Calibri Light" w:cs="Calibri Light"/>
      <w:b/>
      <w:bCs/>
      <w:sz w:val="20"/>
      <w:szCs w:val="20"/>
      <w:rtl w:val="off"/>
      <w:lang w:val="en-GB" w:eastAsia="en-GB" w:bidi="en-GB"/>
    </w:rPr>
  </w:style>
  <w:style w:type="character" w:styleId="Strong">
    <w:name w:val="Strong"/>
    <w:qFormat/>
    <w:rPr>
      <w:b/>
      <w:bCs/>
      <w:rtl w:val="off"/>
    </w:rPr>
  </w:style>
  <w:style w:type="character" w:styleId="Hyperlink">
    <w:name w:val="Hyperlink"/>
    <w:qFormat/>
    <w:rPr>
      <w:color w:val="0000FF"/>
      <w:u w:val="single"/>
      <w:rtl w:val="off"/>
    </w:rPr>
  </w:style>
  <w:style w:type="character" w:styleId="ms-announcementtitle1" w:customStyle="1">
    <w:name w:val="ms-announcementtitle1"/>
    <w:qFormat/>
    <w:rPr>
      <w:b w:val="off"/>
      <w:bCs w:val="off"/>
      <w:rtl w:val="off"/>
    </w:rPr>
  </w:style>
  <w:style w:type="paragraph" w:styleId="Default" w:customStyle="1">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Bliss Pro Light" w:hAnsi="Bliss Pro Light" w:eastAsia="Bliss Pro Light" w:cs="Bliss Pro Light"/>
      <w:color w:val="000000"/>
      <w:sz w:val="24"/>
      <w:szCs w:val="24"/>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16" Type="http://schemas.openxmlformats.org/officeDocument/2006/relationships/header" Target="header0001.xml"/>
	<Relationship Id="rId00017" Type="http://schemas.openxmlformats.org/officeDocument/2006/relationships/footer" Target="footer0001.xml"/>
	<Relationship Id="rId00008" Type="http://schemas.openxmlformats.org/officeDocument/2006/relationships/image" Target="media/image0003.png"/>
	<Relationship Id="rId00009" Type="http://schemas.openxmlformats.org/officeDocument/2006/relationships/image" Target="media/image0004.png"/>
	<Relationship Id="rId00010" Type="http://schemas.openxmlformats.org/officeDocument/2006/relationships/image" Target="media/image0005.png"/>
	<Relationship Id="rId00011" Type="http://schemas.openxmlformats.org/officeDocument/2006/relationships/image" Target="media/image0006.png"/>
	<Relationship Id="rId00012" Type="http://schemas.openxmlformats.org/officeDocument/2006/relationships/image" Target="media/image0007.png"/>
	<Relationship Id="rId00013" Type="http://schemas.openxmlformats.org/officeDocument/2006/relationships/image" Target="media/image0008.png"/>
	<Relationship Id="rId00014" Type="http://schemas.openxmlformats.org/officeDocument/2006/relationships/image" Target="media/image0009.png"/>
	<Relationship Id="rId00015" Type="http://schemas.openxmlformats.org/officeDocument/2006/relationships/image" Target="media/image0010.png"/>
	<Relationship Id="rId00018" Type="http://schemas.openxmlformats.org/officeDocument/2006/relationships/numbering" Target="numbering.xml"/>
	<Relationship Id="rId00019" Type="http://schemas.openxmlformats.org/officeDocument/2006/relationships/fontTable" Target="fontTable.xml"/>
	<Relationship Id="rId00020" Type="http://schemas.openxmlformats.org/officeDocument/2006/relationships/settings" Target="settings.xml"/>
</Relationships>
</file>

<file path=word/_rels/footer0001.xml.rels><?xml version="1.0" encoding="UTF-8" standalone="yes"?><Relationships xmlns="http://schemas.openxmlformats.org/package/2006/relationships">
	<Relationship Id="rId00007" Type="http://schemas.openxmlformats.org/officeDocument/2006/relationships/image" Target="media/image0002.png"/>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Edun</dc:creator>
  <dcterms:created xsi:type="dcterms:W3CDTF">2025-06-17T13:57:00Z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cdda2b4e7a7ba7616a405806fb00302510f81bf5f7a7e48a70e70ff253b27646</vt:lpwstr>
  </property>
</Properties>
</file>