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334123"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11B4705C" w:rsidR="00062C87" w:rsidRPr="00987203" w:rsidRDefault="000A7B75" w:rsidP="00AC6117">
                <w:pPr>
                  <w:rPr>
                    <w:sz w:val="20"/>
                    <w:szCs w:val="20"/>
                  </w:rPr>
                </w:pPr>
                <w:r>
                  <w:rPr>
                    <w:sz w:val="20"/>
                    <w:szCs w:val="20"/>
                  </w:rPr>
                  <w:t>Apprentice Support Worker</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51812930" w:rsidR="00062C87" w:rsidRPr="00987203" w:rsidRDefault="000A7B75" w:rsidP="00AC6117">
                <w:pPr>
                  <w:rPr>
                    <w:sz w:val="20"/>
                    <w:szCs w:val="20"/>
                  </w:rPr>
                </w:pPr>
                <w:r>
                  <w:rPr>
                    <w:sz w:val="20"/>
                    <w:szCs w:val="20"/>
                  </w:rPr>
                  <w:t>Meadow View</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4620ED17" w:rsidR="00062C87" w:rsidRPr="00987203" w:rsidRDefault="00334123" w:rsidP="00AC6117">
            <w:pPr>
              <w:rPr>
                <w:sz w:val="20"/>
                <w:szCs w:val="20"/>
              </w:rPr>
            </w:pPr>
            <w:sdt>
              <w:sdtPr>
                <w:rPr>
                  <w:sz w:val="20"/>
                  <w:szCs w:val="20"/>
                </w:rPr>
                <w:id w:val="2146538087"/>
                <w:placeholder>
                  <w:docPart w:val="56E2429C18AA4E6B8ACAE146750E3F88"/>
                </w:placeholder>
              </w:sdtPr>
              <w:sdtEndPr/>
              <w:sdtContent>
                <w:sdt>
                  <w:sdtPr>
                    <w:rPr>
                      <w:sz w:val="20"/>
                      <w:szCs w:val="20"/>
                    </w:rPr>
                    <w:id w:val="-483390606"/>
                    <w:placeholder>
                      <w:docPart w:val="17065E66D30E462289F5F1D83656D263"/>
                    </w:placeholder>
                  </w:sdtPr>
                  <w:sdtEndPr/>
                  <w:sdtContent>
                    <w:r w:rsidR="000A7B75">
                      <w:rPr>
                        <w:sz w:val="20"/>
                        <w:szCs w:val="20"/>
                      </w:rPr>
                      <w:t>Care</w:t>
                    </w:r>
                  </w:sdtContent>
                </w:sdt>
                <w:r w:rsidR="00062C87" w:rsidRPr="00987203">
                  <w:rPr>
                    <w:sz w:val="20"/>
                    <w:szCs w:val="20"/>
                  </w:rPr>
                  <w:t xml:space="preserve">   </w:t>
                </w:r>
              </w:sdtContent>
            </w:sdt>
            <w:r w:rsidR="00062C87" w:rsidRPr="00987203">
              <w:rPr>
                <w:sz w:val="20"/>
                <w:szCs w:val="20"/>
              </w:rPr>
              <w:t xml:space="preserve"> </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EndPr/>
          <w:sdtContent>
            <w:tc>
              <w:tcPr>
                <w:tcW w:w="2693" w:type="dxa"/>
              </w:tcPr>
              <w:p w14:paraId="35216AB9" w14:textId="1E2ACFA0" w:rsidR="00062C87" w:rsidRPr="00987203" w:rsidRDefault="000A7B75" w:rsidP="00AC6117">
                <w:pPr>
                  <w:rPr>
                    <w:sz w:val="20"/>
                    <w:szCs w:val="20"/>
                  </w:rPr>
                </w:pPr>
                <w:r w:rsidRPr="000A7B75">
                  <w:rPr>
                    <w:sz w:val="20"/>
                    <w:szCs w:val="20"/>
                  </w:rPr>
                  <w:t>Care Manager/Deputy Care Manager (or Team Manager/Team Leader)</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7EB7445F" w:rsidR="00062C87" w:rsidRPr="00987203" w:rsidRDefault="00334123" w:rsidP="00AC6117">
            <w:pPr>
              <w:rPr>
                <w:sz w:val="20"/>
                <w:szCs w:val="20"/>
              </w:rPr>
            </w:pPr>
            <w:sdt>
              <w:sdtPr>
                <w:rPr>
                  <w:sz w:val="20"/>
                  <w:szCs w:val="20"/>
                </w:rPr>
                <w:id w:val="-256598056"/>
                <w:placeholder>
                  <w:docPart w:val="83218CBCB52743F18D965A3D10F26686"/>
                </w:placeholder>
              </w:sdtPr>
              <w:sdtEndPr/>
              <w:sdtContent>
                <w:r w:rsidR="00E3522D">
                  <w:rPr>
                    <w:sz w:val="20"/>
                    <w:szCs w:val="20"/>
                  </w:rPr>
                  <w:t>N/A</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07FAB4EF" w:rsidR="00062C87" w:rsidRPr="00987203" w:rsidRDefault="00334123" w:rsidP="00AC6117">
            <w:pPr>
              <w:rPr>
                <w:sz w:val="20"/>
                <w:szCs w:val="20"/>
              </w:rPr>
            </w:pPr>
            <w:sdt>
              <w:sdtPr>
                <w:rPr>
                  <w:sz w:val="20"/>
                  <w:szCs w:val="20"/>
                </w:rPr>
                <w:id w:val="419526380"/>
                <w:placeholder>
                  <w:docPart w:val="43A23DC7824F419282AE20EAEA0CFFCA"/>
                </w:placeholder>
              </w:sdtPr>
              <w:sdtEndPr/>
              <w:sdtContent>
                <w:r w:rsidR="00222BC4">
                  <w:rPr>
                    <w:sz w:val="20"/>
                    <w:szCs w:val="20"/>
                  </w:rPr>
                  <w:t>N/A</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6EBDC2F6" w:rsidR="00062C87" w:rsidRPr="00987203" w:rsidRDefault="00334123" w:rsidP="00AC6117">
            <w:pPr>
              <w:rPr>
                <w:sz w:val="20"/>
                <w:szCs w:val="20"/>
              </w:rPr>
            </w:pPr>
            <w:sdt>
              <w:sdtPr>
                <w:rPr>
                  <w:sz w:val="20"/>
                  <w:szCs w:val="20"/>
                </w:rPr>
                <w:id w:val="2022902622"/>
                <w:placeholder>
                  <w:docPart w:val="3986D9781E414F40977502EB0295A73B"/>
                </w:placeholder>
              </w:sdtPr>
              <w:sdtEndPr/>
              <w:sdtContent>
                <w:r w:rsidR="000A7B75">
                  <w:rPr>
                    <w:sz w:val="20"/>
                    <w:szCs w:val="20"/>
                  </w:rPr>
                  <w:t>Enhanced DBS</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4ADAC624" w:rsidR="00062C87" w:rsidRPr="00987203" w:rsidRDefault="00334123" w:rsidP="00AC6117">
            <w:pPr>
              <w:rPr>
                <w:sz w:val="20"/>
                <w:szCs w:val="20"/>
              </w:rPr>
            </w:pPr>
            <w:sdt>
              <w:sdtPr>
                <w:rPr>
                  <w:sz w:val="20"/>
                  <w:szCs w:val="20"/>
                </w:rPr>
                <w:id w:val="-1425333420"/>
                <w:placeholder>
                  <w:docPart w:val="7E7D80B2525340B7BFB0C4E3DE081C30"/>
                </w:placeholder>
              </w:sdtPr>
              <w:sdtEndPr/>
              <w:sdtContent>
                <w:r w:rsidR="00222BC4">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15B026D3" w:rsidR="00062C87" w:rsidRPr="00987203" w:rsidRDefault="00334123" w:rsidP="00AC6117">
            <w:pPr>
              <w:rPr>
                <w:sz w:val="20"/>
                <w:szCs w:val="20"/>
              </w:rPr>
            </w:pPr>
            <w:sdt>
              <w:sdtPr>
                <w:rPr>
                  <w:sz w:val="20"/>
                  <w:szCs w:val="20"/>
                </w:rPr>
                <w:id w:val="-1416549673"/>
                <w:placeholder>
                  <w:docPart w:val="AF8E37AFBE89411B9A84D055075235E9"/>
                </w:placeholder>
              </w:sdtPr>
              <w:sdtEndPr/>
              <w:sdtContent>
                <w:r w:rsidR="000A7B75">
                  <w:rPr>
                    <w:rStyle w:val="PlaceholderText"/>
                    <w:sz w:val="20"/>
                    <w:szCs w:val="20"/>
                  </w:rPr>
                  <w:t>No</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p w14:paraId="2F2618E6" w14:textId="285F0F6C" w:rsidR="00062C87" w:rsidRPr="00987203" w:rsidRDefault="00FF71F8" w:rsidP="00AC6117">
            <w:pPr>
              <w:pStyle w:val="Heading1"/>
              <w:rPr>
                <w:rFonts w:ascii="Tahoma" w:hAnsi="Tahoma" w:cs="Tahoma"/>
                <w:sz w:val="20"/>
                <w:szCs w:val="20"/>
              </w:rPr>
            </w:pPr>
            <w:r>
              <w:rPr>
                <w:rFonts w:ascii="Tahoma" w:eastAsia="Tahoma" w:hAnsi="Tahoma" w:cs="Tahoma"/>
                <w:b w:val="0"/>
                <w:smallCaps w:val="0"/>
                <w:sz w:val="20"/>
                <w:szCs w:val="20"/>
                <w:lang w:val="en-US" w:eastAsia="en-US"/>
              </w:rPr>
              <w:t xml:space="preserve">An Apprentice </w:t>
            </w:r>
            <w:r w:rsidR="000A7B75" w:rsidRPr="000A7B75">
              <w:rPr>
                <w:rFonts w:ascii="Tahoma" w:eastAsia="Tahoma" w:hAnsi="Tahoma" w:cs="Tahoma"/>
                <w:b w:val="0"/>
                <w:smallCaps w:val="0"/>
                <w:sz w:val="20"/>
                <w:szCs w:val="20"/>
                <w:lang w:val="en-US" w:eastAsia="en-US"/>
              </w:rPr>
              <w:t>Support Worker is responsible for supporting people who use our services with their physical and emotional care. This involves working as part of a team to maintain a stable, happy and caring environment that puts the health, safety and welfare of people who use our services first. Basic but vital parts of this include regular and punctual attendance at work, the need to act professionally and to be a good role model. A</w:t>
            </w:r>
            <w:r w:rsidR="00812FE5">
              <w:rPr>
                <w:rFonts w:ascii="Tahoma" w:eastAsia="Tahoma" w:hAnsi="Tahoma" w:cs="Tahoma"/>
                <w:b w:val="0"/>
                <w:smallCaps w:val="0"/>
                <w:sz w:val="20"/>
                <w:szCs w:val="20"/>
                <w:lang w:val="en-US" w:eastAsia="en-US"/>
              </w:rPr>
              <w:t>pprentice</w:t>
            </w:r>
            <w:r w:rsidR="000A7B75" w:rsidRPr="000A7B75">
              <w:rPr>
                <w:rFonts w:ascii="Tahoma" w:eastAsia="Tahoma" w:hAnsi="Tahoma" w:cs="Tahoma"/>
                <w:b w:val="0"/>
                <w:smallCaps w:val="0"/>
                <w:sz w:val="20"/>
                <w:szCs w:val="20"/>
                <w:lang w:val="en-US" w:eastAsia="en-US"/>
              </w:rPr>
              <w:t xml:space="preserve"> Support Worker</w:t>
            </w:r>
            <w:r w:rsidR="00812FE5">
              <w:rPr>
                <w:rFonts w:ascii="Tahoma" w:eastAsia="Tahoma" w:hAnsi="Tahoma" w:cs="Tahoma"/>
                <w:b w:val="0"/>
                <w:smallCaps w:val="0"/>
                <w:sz w:val="20"/>
                <w:szCs w:val="20"/>
                <w:lang w:val="en-US" w:eastAsia="en-US"/>
              </w:rPr>
              <w:t>s</w:t>
            </w:r>
            <w:r w:rsidR="000A7B75" w:rsidRPr="000A7B75">
              <w:rPr>
                <w:rFonts w:ascii="Tahoma" w:eastAsia="Tahoma" w:hAnsi="Tahoma" w:cs="Tahoma"/>
                <w:b w:val="0"/>
                <w:smallCaps w:val="0"/>
                <w:sz w:val="20"/>
                <w:szCs w:val="20"/>
                <w:lang w:val="en-US" w:eastAsia="en-US"/>
              </w:rPr>
              <w:t xml:space="preserve"> may be required to work in any part of the service. </w:t>
            </w:r>
            <w:r w:rsidR="00DC0280">
              <w:rPr>
                <w:rFonts w:ascii="Tahoma" w:eastAsia="Tahoma" w:hAnsi="Tahoma" w:cs="Tahoma"/>
                <w:b w:val="0"/>
                <w:smallCaps w:val="0"/>
                <w:sz w:val="20"/>
                <w:szCs w:val="20"/>
                <w:lang w:val="en-US" w:eastAsia="en-US"/>
              </w:rPr>
              <w:t>Apprentices</w:t>
            </w:r>
            <w:r w:rsidR="00812FE5">
              <w:rPr>
                <w:rFonts w:ascii="Tahoma" w:eastAsia="Tahoma" w:hAnsi="Tahoma" w:cs="Tahoma"/>
                <w:b w:val="0"/>
                <w:smallCaps w:val="0"/>
                <w:sz w:val="20"/>
                <w:szCs w:val="20"/>
                <w:lang w:val="en-US" w:eastAsia="en-US"/>
              </w:rPr>
              <w:t xml:space="preserve"> wil</w:t>
            </w:r>
            <w:r w:rsidR="00E70CBE">
              <w:rPr>
                <w:rFonts w:ascii="Tahoma" w:eastAsia="Tahoma" w:hAnsi="Tahoma" w:cs="Tahoma"/>
                <w:b w:val="0"/>
                <w:smallCaps w:val="0"/>
                <w:sz w:val="20"/>
                <w:szCs w:val="20"/>
                <w:lang w:val="en-US" w:eastAsia="en-US"/>
              </w:rPr>
              <w:t xml:space="preserve">l </w:t>
            </w:r>
            <w:r w:rsidR="00812FE5">
              <w:rPr>
                <w:rFonts w:ascii="Tahoma" w:eastAsia="Tahoma" w:hAnsi="Tahoma" w:cs="Tahoma"/>
                <w:b w:val="0"/>
                <w:smallCaps w:val="0"/>
                <w:sz w:val="20"/>
                <w:szCs w:val="20"/>
                <w:lang w:val="en-US" w:eastAsia="en-US"/>
              </w:rPr>
              <w:t>attend college 1 day per fortnight</w:t>
            </w:r>
            <w:r w:rsidR="00556305">
              <w:rPr>
                <w:rFonts w:ascii="Tahoma" w:eastAsia="Tahoma" w:hAnsi="Tahoma" w:cs="Tahoma"/>
                <w:b w:val="0"/>
                <w:smallCaps w:val="0"/>
                <w:sz w:val="20"/>
                <w:szCs w:val="20"/>
                <w:lang w:val="en-US" w:eastAsia="en-US"/>
              </w:rPr>
              <w:t xml:space="preserve"> working towards an NVQ Level 2 in Health and Social Care.</w:t>
            </w:r>
          </w:p>
          <w:p w14:paraId="0BFC3000" w14:textId="27601545" w:rsidR="00062C87" w:rsidRPr="00987203" w:rsidRDefault="00062C87" w:rsidP="00AC6117">
            <w:pPr>
              <w:pStyle w:val="Heading1"/>
              <w:rPr>
                <w:rFonts w:ascii="Tahoma" w:hAnsi="Tahoma" w:cs="Tahoma"/>
                <w:sz w:val="20"/>
                <w:szCs w:val="20"/>
              </w:rPr>
            </w:pPr>
          </w:p>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sdt>
            <w:sdtPr>
              <w:rPr>
                <w:sz w:val="20"/>
                <w:szCs w:val="20"/>
              </w:rPr>
              <w:id w:val="1360017696"/>
              <w:placeholder>
                <w:docPart w:val="A10F9F7972C946908F739D03F9414D3C"/>
              </w:placeholder>
            </w:sdtPr>
            <w:sdtEndPr/>
            <w:sdtContent>
              <w:p w14:paraId="48CF2410" w14:textId="7A6298D9" w:rsidR="000A7B75" w:rsidRPr="000A7B75" w:rsidRDefault="000A7B75" w:rsidP="000A7B75">
                <w:pPr>
                  <w:autoSpaceDE/>
                  <w:autoSpaceDN/>
                  <w:spacing w:before="30" w:after="30"/>
                  <w:contextualSpacing/>
                  <w:rPr>
                    <w:sz w:val="20"/>
                    <w:szCs w:val="20"/>
                  </w:rPr>
                </w:pPr>
              </w:p>
              <w:p w14:paraId="4DA76688" w14:textId="6DBED030" w:rsidR="000A7B75" w:rsidRPr="000A7B75" w:rsidRDefault="000A7B75" w:rsidP="000A7B75">
                <w:pPr>
                  <w:autoSpaceDE/>
                  <w:autoSpaceDN/>
                  <w:spacing w:before="30" w:after="30"/>
                  <w:contextualSpacing/>
                  <w:rPr>
                    <w:sz w:val="20"/>
                    <w:szCs w:val="20"/>
                  </w:rPr>
                </w:pPr>
                <w:r w:rsidRPr="000A7B75">
                  <w:rPr>
                    <w:sz w:val="20"/>
                    <w:szCs w:val="20"/>
                  </w:rPr>
                  <w:t xml:space="preserve">• To learn about the individual needs of people who use our services and help meet those </w:t>
                </w:r>
              </w:p>
              <w:p w14:paraId="2A155EC0" w14:textId="77777777" w:rsidR="000A7B75" w:rsidRPr="000A7B75" w:rsidRDefault="000A7B75" w:rsidP="000A7B75">
                <w:pPr>
                  <w:autoSpaceDE/>
                  <w:autoSpaceDN/>
                  <w:spacing w:before="30" w:after="30"/>
                  <w:contextualSpacing/>
                  <w:rPr>
                    <w:sz w:val="20"/>
                    <w:szCs w:val="20"/>
                  </w:rPr>
                </w:pPr>
                <w:r w:rsidRPr="000A7B75">
                  <w:rPr>
                    <w:sz w:val="20"/>
                    <w:szCs w:val="20"/>
                  </w:rPr>
                  <w:t xml:space="preserve">needs in the most appropriate way; to assist in the person centred planning process and promote </w:t>
                </w:r>
              </w:p>
              <w:p w14:paraId="10E0C272" w14:textId="77777777" w:rsidR="000A7B75" w:rsidRPr="000A7B75" w:rsidRDefault="000A7B75" w:rsidP="000A7B75">
                <w:pPr>
                  <w:autoSpaceDE/>
                  <w:autoSpaceDN/>
                  <w:spacing w:before="30" w:after="30"/>
                  <w:contextualSpacing/>
                  <w:rPr>
                    <w:sz w:val="20"/>
                    <w:szCs w:val="20"/>
                  </w:rPr>
                </w:pPr>
                <w:r w:rsidRPr="000A7B75">
                  <w:rPr>
                    <w:sz w:val="20"/>
                    <w:szCs w:val="20"/>
                  </w:rPr>
                  <w:t>their choices.</w:t>
                </w:r>
              </w:p>
              <w:p w14:paraId="199048F6" w14:textId="6B18AD32" w:rsidR="000A7B75" w:rsidRPr="000A7B75" w:rsidRDefault="000A7B75" w:rsidP="000A7B75">
                <w:pPr>
                  <w:autoSpaceDE/>
                  <w:autoSpaceDN/>
                  <w:spacing w:before="30" w:after="30"/>
                  <w:contextualSpacing/>
                  <w:rPr>
                    <w:sz w:val="20"/>
                    <w:szCs w:val="20"/>
                  </w:rPr>
                </w:pPr>
                <w:r w:rsidRPr="000A7B75">
                  <w:rPr>
                    <w:sz w:val="20"/>
                    <w:szCs w:val="20"/>
                  </w:rPr>
                  <w:t xml:space="preserve">• To encourage people who use our services to do as much for themselves as possible whilst providing </w:t>
                </w:r>
              </w:p>
              <w:p w14:paraId="4F4BCC06" w14:textId="77777777" w:rsidR="000A7B75" w:rsidRPr="000A7B75" w:rsidRDefault="000A7B75" w:rsidP="000A7B75">
                <w:pPr>
                  <w:autoSpaceDE/>
                  <w:autoSpaceDN/>
                  <w:spacing w:before="30" w:after="30"/>
                  <w:contextualSpacing/>
                  <w:rPr>
                    <w:sz w:val="20"/>
                    <w:szCs w:val="20"/>
                  </w:rPr>
                </w:pPr>
                <w:r w:rsidRPr="000A7B75">
                  <w:rPr>
                    <w:sz w:val="20"/>
                    <w:szCs w:val="20"/>
                  </w:rPr>
                  <w:t xml:space="preserve">support, as needed, within formal/informal learning settings </w:t>
                </w:r>
              </w:p>
              <w:p w14:paraId="29DEE709" w14:textId="77777777" w:rsidR="000A7B75" w:rsidRPr="000A7B75" w:rsidRDefault="000A7B75" w:rsidP="000A7B75">
                <w:pPr>
                  <w:autoSpaceDE/>
                  <w:autoSpaceDN/>
                  <w:spacing w:before="30" w:after="30"/>
                  <w:contextualSpacing/>
                  <w:rPr>
                    <w:sz w:val="20"/>
                    <w:szCs w:val="20"/>
                  </w:rPr>
                </w:pPr>
                <w:r w:rsidRPr="000A7B75">
                  <w:rPr>
                    <w:sz w:val="20"/>
                    <w:szCs w:val="20"/>
                  </w:rPr>
                  <w:t>(vocational/leisure/residential/community).</w:t>
                </w:r>
              </w:p>
              <w:p w14:paraId="67520A7A" w14:textId="77777777" w:rsidR="000A7B75" w:rsidRPr="000A7B75" w:rsidRDefault="000A7B75" w:rsidP="000A7B75">
                <w:pPr>
                  <w:autoSpaceDE/>
                  <w:autoSpaceDN/>
                  <w:spacing w:before="30" w:after="30"/>
                  <w:contextualSpacing/>
                  <w:rPr>
                    <w:sz w:val="20"/>
                    <w:szCs w:val="20"/>
                  </w:rPr>
                </w:pPr>
                <w:r w:rsidRPr="000A7B75">
                  <w:rPr>
                    <w:sz w:val="20"/>
                    <w:szCs w:val="20"/>
                  </w:rPr>
                  <w:t>• To make sure healthcare/medical needs are met at all times, including medication administration.</w:t>
                </w:r>
              </w:p>
              <w:p w14:paraId="5168CBBA" w14:textId="77777777" w:rsidR="000A7B75" w:rsidRPr="000A7B75" w:rsidRDefault="000A7B75" w:rsidP="000A7B75">
                <w:pPr>
                  <w:autoSpaceDE/>
                  <w:autoSpaceDN/>
                  <w:spacing w:before="30" w:after="30"/>
                  <w:contextualSpacing/>
                  <w:rPr>
                    <w:sz w:val="20"/>
                    <w:szCs w:val="20"/>
                  </w:rPr>
                </w:pPr>
                <w:r w:rsidRPr="000A7B75">
                  <w:rPr>
                    <w:sz w:val="20"/>
                    <w:szCs w:val="20"/>
                  </w:rPr>
                  <w:t xml:space="preserve">• To build and promote good relationships and communication with people who use our services and </w:t>
                </w:r>
              </w:p>
              <w:p w14:paraId="3C5C7D81" w14:textId="77777777" w:rsidR="000A7B75" w:rsidRPr="000A7B75" w:rsidRDefault="000A7B75" w:rsidP="000A7B75">
                <w:pPr>
                  <w:autoSpaceDE/>
                  <w:autoSpaceDN/>
                  <w:spacing w:before="30" w:after="30"/>
                  <w:contextualSpacing/>
                  <w:rPr>
                    <w:sz w:val="20"/>
                    <w:szCs w:val="20"/>
                  </w:rPr>
                </w:pPr>
                <w:r w:rsidRPr="000A7B75">
                  <w:rPr>
                    <w:sz w:val="20"/>
                    <w:szCs w:val="20"/>
                  </w:rPr>
                  <w:t>staff.</w:t>
                </w:r>
              </w:p>
              <w:p w14:paraId="43479D06" w14:textId="77777777" w:rsidR="000A7B75" w:rsidRPr="000A7B75" w:rsidRDefault="000A7B75" w:rsidP="000A7B75">
                <w:pPr>
                  <w:autoSpaceDE/>
                  <w:autoSpaceDN/>
                  <w:spacing w:before="30" w:after="30"/>
                  <w:contextualSpacing/>
                  <w:rPr>
                    <w:sz w:val="20"/>
                    <w:szCs w:val="20"/>
                  </w:rPr>
                </w:pPr>
                <w:r w:rsidRPr="000A7B75">
                  <w:rPr>
                    <w:sz w:val="20"/>
                    <w:szCs w:val="20"/>
                  </w:rPr>
                  <w:t xml:space="preserve">• To work in person centred manner ensuring people who use our services are as independent as </w:t>
                </w:r>
              </w:p>
              <w:p w14:paraId="2D5FBCE2" w14:textId="77777777" w:rsidR="000A7B75" w:rsidRPr="000A7B75" w:rsidRDefault="000A7B75" w:rsidP="000A7B75">
                <w:pPr>
                  <w:autoSpaceDE/>
                  <w:autoSpaceDN/>
                  <w:spacing w:before="30" w:after="30"/>
                  <w:contextualSpacing/>
                  <w:rPr>
                    <w:sz w:val="20"/>
                    <w:szCs w:val="20"/>
                  </w:rPr>
                </w:pPr>
                <w:r w:rsidRPr="000A7B75">
                  <w:rPr>
                    <w:sz w:val="20"/>
                    <w:szCs w:val="20"/>
                  </w:rPr>
                  <w:t xml:space="preserve">possible when promoting personal healthcare and physical, emotional and financial well-being. This </w:t>
                </w:r>
              </w:p>
              <w:p w14:paraId="4CDDEB70" w14:textId="2571ACBC" w:rsidR="000A7B75" w:rsidRPr="000A7B75" w:rsidRDefault="000A7B75" w:rsidP="000A7B75">
                <w:pPr>
                  <w:autoSpaceDE/>
                  <w:autoSpaceDN/>
                  <w:spacing w:before="30" w:after="30"/>
                  <w:contextualSpacing/>
                  <w:rPr>
                    <w:sz w:val="20"/>
                    <w:szCs w:val="20"/>
                  </w:rPr>
                </w:pPr>
                <w:r w:rsidRPr="000A7B75">
                  <w:rPr>
                    <w:sz w:val="20"/>
                    <w:szCs w:val="20"/>
                  </w:rPr>
                  <w:t xml:space="preserve">may include </w:t>
                </w:r>
                <w:r w:rsidR="00CB59EB">
                  <w:rPr>
                    <w:sz w:val="20"/>
                    <w:szCs w:val="20"/>
                  </w:rPr>
                  <w:t xml:space="preserve">supporting </w:t>
                </w:r>
                <w:r w:rsidRPr="000A7B75">
                  <w:rPr>
                    <w:sz w:val="20"/>
                    <w:szCs w:val="20"/>
                  </w:rPr>
                  <w:t>personal care, such as helping with bathing and using the toilet.</w:t>
                </w:r>
              </w:p>
              <w:p w14:paraId="789E1082" w14:textId="77777777" w:rsidR="000A7B75" w:rsidRPr="000A7B75" w:rsidRDefault="000A7B75" w:rsidP="000A7B75">
                <w:pPr>
                  <w:autoSpaceDE/>
                  <w:autoSpaceDN/>
                  <w:spacing w:before="30" w:after="30"/>
                  <w:contextualSpacing/>
                  <w:rPr>
                    <w:sz w:val="20"/>
                    <w:szCs w:val="20"/>
                  </w:rPr>
                </w:pPr>
                <w:r w:rsidRPr="000A7B75">
                  <w:rPr>
                    <w:sz w:val="20"/>
                    <w:szCs w:val="20"/>
                  </w:rPr>
                  <w:t xml:space="preserve">• To do everything possible to maintain a safe, clean and enjoyable environment for the people who </w:t>
                </w:r>
              </w:p>
              <w:p w14:paraId="62EC4FD9" w14:textId="77777777" w:rsidR="000A7B75" w:rsidRPr="000A7B75" w:rsidRDefault="000A7B75" w:rsidP="000A7B75">
                <w:pPr>
                  <w:autoSpaceDE/>
                  <w:autoSpaceDN/>
                  <w:spacing w:before="30" w:after="30"/>
                  <w:contextualSpacing/>
                  <w:rPr>
                    <w:sz w:val="20"/>
                    <w:szCs w:val="20"/>
                  </w:rPr>
                </w:pPr>
                <w:r w:rsidRPr="000A7B75">
                  <w:rPr>
                    <w:sz w:val="20"/>
                    <w:szCs w:val="20"/>
                  </w:rPr>
                  <w:t>use our services to live in.</w:t>
                </w:r>
              </w:p>
              <w:p w14:paraId="1EC02528" w14:textId="77777777" w:rsidR="000A7B75" w:rsidRPr="000A7B75" w:rsidRDefault="000A7B75" w:rsidP="000A7B75">
                <w:pPr>
                  <w:autoSpaceDE/>
                  <w:autoSpaceDN/>
                  <w:spacing w:before="30" w:after="30"/>
                  <w:contextualSpacing/>
                  <w:rPr>
                    <w:sz w:val="20"/>
                    <w:szCs w:val="20"/>
                  </w:rPr>
                </w:pPr>
                <w:r w:rsidRPr="000A7B75">
                  <w:rPr>
                    <w:sz w:val="20"/>
                    <w:szCs w:val="20"/>
                  </w:rPr>
                  <w:t xml:space="preserve">• To remain vigilant and do everything possible to protect people who use our services and others </w:t>
                </w:r>
              </w:p>
              <w:p w14:paraId="4C5E2388" w14:textId="77777777" w:rsidR="000A7B75" w:rsidRPr="000A7B75" w:rsidRDefault="000A7B75" w:rsidP="000A7B75">
                <w:pPr>
                  <w:autoSpaceDE/>
                  <w:autoSpaceDN/>
                  <w:spacing w:before="30" w:after="30"/>
                  <w:contextualSpacing/>
                  <w:rPr>
                    <w:sz w:val="20"/>
                    <w:szCs w:val="20"/>
                  </w:rPr>
                </w:pPr>
                <w:r w:rsidRPr="000A7B75">
                  <w:rPr>
                    <w:sz w:val="20"/>
                    <w:szCs w:val="20"/>
                  </w:rPr>
                  <w:t xml:space="preserve">from abuse of a physical, emotional, sexual, neglectful, financial or institutional nature. This includes </w:t>
                </w:r>
              </w:p>
              <w:p w14:paraId="5285F47E" w14:textId="77777777" w:rsidR="000A7B75" w:rsidRPr="000A7B75" w:rsidRDefault="000A7B75" w:rsidP="000A7B75">
                <w:pPr>
                  <w:autoSpaceDE/>
                  <w:autoSpaceDN/>
                  <w:spacing w:before="30" w:after="30"/>
                  <w:contextualSpacing/>
                  <w:rPr>
                    <w:sz w:val="20"/>
                    <w:szCs w:val="20"/>
                  </w:rPr>
                </w:pPr>
                <w:r w:rsidRPr="000A7B75">
                  <w:rPr>
                    <w:sz w:val="20"/>
                    <w:szCs w:val="20"/>
                  </w:rPr>
                  <w:t>an absolute requirement to report any incident of this nature you witness, hear about or suspect.</w:t>
                </w:r>
              </w:p>
              <w:p w14:paraId="780168AD" w14:textId="77777777" w:rsidR="000A7B75" w:rsidRPr="000A7B75" w:rsidRDefault="000A7B75" w:rsidP="000A7B75">
                <w:pPr>
                  <w:autoSpaceDE/>
                  <w:autoSpaceDN/>
                  <w:spacing w:before="30" w:after="30"/>
                  <w:contextualSpacing/>
                  <w:rPr>
                    <w:sz w:val="20"/>
                    <w:szCs w:val="20"/>
                  </w:rPr>
                </w:pPr>
                <w:r w:rsidRPr="000A7B75">
                  <w:rPr>
                    <w:sz w:val="20"/>
                    <w:szCs w:val="20"/>
                  </w:rPr>
                  <w:t xml:space="preserve">• Support and assist people who use our services in maintaining and developing personal relationships </w:t>
                </w:r>
              </w:p>
              <w:p w14:paraId="6919AC0E" w14:textId="77777777" w:rsidR="000A7B75" w:rsidRPr="000A7B75" w:rsidRDefault="000A7B75" w:rsidP="000A7B75">
                <w:pPr>
                  <w:autoSpaceDE/>
                  <w:autoSpaceDN/>
                  <w:spacing w:before="30" w:after="30"/>
                  <w:contextualSpacing/>
                  <w:rPr>
                    <w:sz w:val="20"/>
                    <w:szCs w:val="20"/>
                  </w:rPr>
                </w:pPr>
                <w:r w:rsidRPr="000A7B75">
                  <w:rPr>
                    <w:sz w:val="20"/>
                    <w:szCs w:val="20"/>
                  </w:rPr>
                  <w:t>with family, friends and others of importance to their lives.</w:t>
                </w:r>
              </w:p>
              <w:p w14:paraId="18EA94FE" w14:textId="77777777" w:rsidR="000A7B75" w:rsidRPr="000A7B75" w:rsidRDefault="000A7B75" w:rsidP="000A7B75">
                <w:pPr>
                  <w:autoSpaceDE/>
                  <w:autoSpaceDN/>
                  <w:spacing w:before="30" w:after="30"/>
                  <w:contextualSpacing/>
                  <w:rPr>
                    <w:sz w:val="20"/>
                    <w:szCs w:val="20"/>
                  </w:rPr>
                </w:pPr>
                <w:r w:rsidRPr="000A7B75">
                  <w:rPr>
                    <w:sz w:val="20"/>
                    <w:szCs w:val="20"/>
                  </w:rPr>
                  <w:t xml:space="preserve">• To attend and take an active part in all scheduled training, to acquire the necessary skills, knowledge </w:t>
                </w:r>
              </w:p>
              <w:p w14:paraId="7A628A12" w14:textId="77777777" w:rsidR="000A7B75" w:rsidRPr="000A7B75" w:rsidRDefault="000A7B75" w:rsidP="000A7B75">
                <w:pPr>
                  <w:autoSpaceDE/>
                  <w:autoSpaceDN/>
                  <w:spacing w:before="30" w:after="30"/>
                  <w:contextualSpacing/>
                  <w:rPr>
                    <w:sz w:val="20"/>
                    <w:szCs w:val="20"/>
                  </w:rPr>
                </w:pPr>
                <w:r w:rsidRPr="000A7B75">
                  <w:rPr>
                    <w:sz w:val="20"/>
                    <w:szCs w:val="20"/>
                  </w:rPr>
                  <w:t>and qualifications required to effectively fulfil the role.</w:t>
                </w:r>
              </w:p>
              <w:p w14:paraId="3157BE6A" w14:textId="3F68E7E2" w:rsidR="000A7B75" w:rsidRPr="000A7B75" w:rsidRDefault="000A7B75" w:rsidP="000A7B75">
                <w:pPr>
                  <w:autoSpaceDE/>
                  <w:autoSpaceDN/>
                  <w:spacing w:before="30" w:after="30"/>
                  <w:contextualSpacing/>
                  <w:rPr>
                    <w:sz w:val="20"/>
                    <w:szCs w:val="20"/>
                  </w:rPr>
                </w:pPr>
                <w:r w:rsidRPr="000A7B75">
                  <w:rPr>
                    <w:sz w:val="20"/>
                    <w:szCs w:val="20"/>
                  </w:rPr>
                  <w:t xml:space="preserve">• To support people who use our services who may exhibit </w:t>
                </w:r>
                <w:r w:rsidR="00CB59EB">
                  <w:rPr>
                    <w:sz w:val="20"/>
                    <w:szCs w:val="20"/>
                  </w:rPr>
                  <w:t>challenging behaviours</w:t>
                </w:r>
                <w:r w:rsidRPr="000A7B75">
                  <w:rPr>
                    <w:sz w:val="20"/>
                    <w:szCs w:val="20"/>
                  </w:rPr>
                  <w:t xml:space="preserve">, safely and </w:t>
                </w:r>
              </w:p>
              <w:p w14:paraId="0E30B550" w14:textId="77777777" w:rsidR="000A7B75" w:rsidRPr="000A7B75" w:rsidRDefault="000A7B75" w:rsidP="000A7B75">
                <w:pPr>
                  <w:autoSpaceDE/>
                  <w:autoSpaceDN/>
                  <w:spacing w:before="30" w:after="30"/>
                  <w:contextualSpacing/>
                  <w:rPr>
                    <w:sz w:val="20"/>
                    <w:szCs w:val="20"/>
                  </w:rPr>
                </w:pPr>
                <w:r w:rsidRPr="000A7B75">
                  <w:rPr>
                    <w:sz w:val="20"/>
                    <w:szCs w:val="20"/>
                  </w:rPr>
                  <w:t xml:space="preserve">supportively, by using the skills and approved approaches learnt through training; promoting positive </w:t>
                </w:r>
              </w:p>
              <w:p w14:paraId="7DA87881" w14:textId="77777777" w:rsidR="000A7B75" w:rsidRPr="000A7B75" w:rsidRDefault="000A7B75" w:rsidP="000A7B75">
                <w:pPr>
                  <w:autoSpaceDE/>
                  <w:autoSpaceDN/>
                  <w:spacing w:before="30" w:after="30"/>
                  <w:contextualSpacing/>
                  <w:rPr>
                    <w:sz w:val="20"/>
                    <w:szCs w:val="20"/>
                  </w:rPr>
                </w:pPr>
                <w:r w:rsidRPr="000A7B75">
                  <w:rPr>
                    <w:sz w:val="20"/>
                    <w:szCs w:val="20"/>
                  </w:rPr>
                  <w:t>behaviour management.</w:t>
                </w:r>
              </w:p>
              <w:p w14:paraId="47E716E2" w14:textId="4323E0C7" w:rsidR="00062C87" w:rsidRPr="000A7B75" w:rsidRDefault="000A7B75" w:rsidP="000A7B75">
                <w:pPr>
                  <w:autoSpaceDE/>
                  <w:autoSpaceDN/>
                  <w:spacing w:before="30" w:after="30"/>
                  <w:contextualSpacing/>
                  <w:rPr>
                    <w:sz w:val="20"/>
                    <w:szCs w:val="20"/>
                  </w:rPr>
                </w:pPr>
                <w:r w:rsidRPr="000A7B75">
                  <w:rPr>
                    <w:sz w:val="20"/>
                    <w:szCs w:val="20"/>
                  </w:rPr>
                  <w:t>• To keep clear, accurate and appropriate records in line with policies and procedures.</w:t>
                </w:r>
              </w:p>
              <w:p w14:paraId="68714AF5" w14:textId="77777777" w:rsidR="000A7B75" w:rsidRPr="000A7B75" w:rsidRDefault="000A7B75" w:rsidP="000A7B75">
                <w:pPr>
                  <w:autoSpaceDE/>
                  <w:autoSpaceDN/>
                  <w:spacing w:before="30" w:after="30"/>
                  <w:contextualSpacing/>
                  <w:rPr>
                    <w:sz w:val="20"/>
                    <w:szCs w:val="20"/>
                  </w:rPr>
                </w:pPr>
                <w:r w:rsidRPr="000A7B75">
                  <w:rPr>
                    <w:sz w:val="20"/>
                    <w:szCs w:val="20"/>
                  </w:rPr>
                  <w:lastRenderedPageBreak/>
                  <w:t xml:space="preserve">• To attend meetings, check communication books, electronic communications/emails, notice boards, </w:t>
                </w:r>
              </w:p>
              <w:p w14:paraId="5D55898B" w14:textId="77777777" w:rsidR="000A7B75" w:rsidRPr="000A7B75" w:rsidRDefault="000A7B75" w:rsidP="000A7B75">
                <w:pPr>
                  <w:autoSpaceDE/>
                  <w:autoSpaceDN/>
                  <w:spacing w:before="30" w:after="30"/>
                  <w:contextualSpacing/>
                  <w:rPr>
                    <w:sz w:val="20"/>
                    <w:szCs w:val="20"/>
                  </w:rPr>
                </w:pPr>
                <w:r w:rsidRPr="000A7B75">
                  <w:rPr>
                    <w:sz w:val="20"/>
                    <w:szCs w:val="20"/>
                  </w:rPr>
                  <w:t>diaries and pigeon-holes daily to actively seek relevant communications.</w:t>
                </w:r>
              </w:p>
              <w:p w14:paraId="358A92F5" w14:textId="77777777" w:rsidR="000A7B75" w:rsidRPr="000A7B75" w:rsidRDefault="000A7B75" w:rsidP="000A7B75">
                <w:pPr>
                  <w:autoSpaceDE/>
                  <w:autoSpaceDN/>
                  <w:spacing w:before="30" w:after="30"/>
                  <w:contextualSpacing/>
                  <w:rPr>
                    <w:sz w:val="20"/>
                    <w:szCs w:val="20"/>
                  </w:rPr>
                </w:pPr>
                <w:r w:rsidRPr="000A7B75">
                  <w:rPr>
                    <w:sz w:val="20"/>
                    <w:szCs w:val="20"/>
                  </w:rPr>
                  <w:t>• To know where Hesley Group policies are kept and to be aware of and follow their contents.</w:t>
                </w:r>
              </w:p>
              <w:p w14:paraId="20348557" w14:textId="77777777" w:rsidR="000A7B75" w:rsidRPr="000A7B75" w:rsidRDefault="000A7B75" w:rsidP="000A7B75">
                <w:pPr>
                  <w:autoSpaceDE/>
                  <w:autoSpaceDN/>
                  <w:spacing w:before="30" w:after="30"/>
                  <w:contextualSpacing/>
                  <w:rPr>
                    <w:sz w:val="20"/>
                    <w:szCs w:val="20"/>
                  </w:rPr>
                </w:pPr>
                <w:r w:rsidRPr="000A7B75">
                  <w:rPr>
                    <w:sz w:val="20"/>
                    <w:szCs w:val="20"/>
                  </w:rPr>
                  <w:t>• To attend for work reliably and punctually.</w:t>
                </w:r>
              </w:p>
              <w:p w14:paraId="19EC2742" w14:textId="77777777" w:rsidR="000A7B75" w:rsidRPr="000A7B75" w:rsidRDefault="000A7B75" w:rsidP="000A7B75">
                <w:pPr>
                  <w:autoSpaceDE/>
                  <w:autoSpaceDN/>
                  <w:spacing w:before="30" w:after="30"/>
                  <w:contextualSpacing/>
                  <w:rPr>
                    <w:sz w:val="20"/>
                    <w:szCs w:val="20"/>
                  </w:rPr>
                </w:pPr>
                <w:r w:rsidRPr="000A7B75">
                  <w:rPr>
                    <w:sz w:val="20"/>
                    <w:szCs w:val="20"/>
                  </w:rPr>
                  <w:t>• To be, or assist, a ‘Keyworker’ for an individual person using our services.</w:t>
                </w:r>
              </w:p>
              <w:p w14:paraId="13AAE1DA" w14:textId="77777777" w:rsidR="000A7B75" w:rsidRPr="000A7B75" w:rsidRDefault="000A7B75" w:rsidP="000A7B75">
                <w:pPr>
                  <w:autoSpaceDE/>
                  <w:autoSpaceDN/>
                  <w:spacing w:before="30" w:after="30"/>
                  <w:contextualSpacing/>
                  <w:rPr>
                    <w:sz w:val="20"/>
                    <w:szCs w:val="20"/>
                  </w:rPr>
                </w:pPr>
                <w:r w:rsidRPr="000A7B75">
                  <w:rPr>
                    <w:sz w:val="20"/>
                    <w:szCs w:val="20"/>
                  </w:rPr>
                  <w:t>• To drive a minibus if required and qualified to do so.</w:t>
                </w:r>
              </w:p>
              <w:p w14:paraId="1DA717A1" w14:textId="043932CC" w:rsidR="000A7B75" w:rsidRPr="000A7B75" w:rsidRDefault="000A7B75" w:rsidP="000A7B75">
                <w:pPr>
                  <w:autoSpaceDE/>
                  <w:autoSpaceDN/>
                  <w:spacing w:before="30" w:after="30"/>
                  <w:contextualSpacing/>
                  <w:rPr>
                    <w:sz w:val="20"/>
                    <w:szCs w:val="20"/>
                  </w:rPr>
                </w:pPr>
                <w:r w:rsidRPr="000A7B75">
                  <w:rPr>
                    <w:sz w:val="20"/>
                    <w:szCs w:val="20"/>
                  </w:rPr>
                  <w:t xml:space="preserve">• To work </w:t>
                </w:r>
                <w:r w:rsidR="00510BFA">
                  <w:rPr>
                    <w:sz w:val="20"/>
                    <w:szCs w:val="20"/>
                  </w:rPr>
                  <w:t xml:space="preserve">optional </w:t>
                </w:r>
                <w:r w:rsidRPr="000A7B75">
                  <w:rPr>
                    <w:sz w:val="20"/>
                    <w:szCs w:val="20"/>
                  </w:rPr>
                  <w:t>overtime</w:t>
                </w:r>
                <w:r w:rsidR="00510BFA">
                  <w:rPr>
                    <w:sz w:val="20"/>
                    <w:szCs w:val="20"/>
                  </w:rPr>
                  <w:t>.</w:t>
                </w:r>
              </w:p>
              <w:p w14:paraId="025EFD68" w14:textId="39195E13" w:rsidR="000A7B75" w:rsidRPr="000A7B75" w:rsidRDefault="00334123" w:rsidP="00510BFA">
                <w:pPr>
                  <w:autoSpaceDE/>
                  <w:autoSpaceDN/>
                  <w:spacing w:before="30" w:after="30"/>
                  <w:contextualSpacing/>
                  <w:rPr>
                    <w:sz w:val="20"/>
                    <w:szCs w:val="20"/>
                  </w:rPr>
                </w:pPr>
              </w:p>
            </w:sdtContent>
          </w:sdt>
          <w:p w14:paraId="0765A815" w14:textId="77777777" w:rsidR="00062C87" w:rsidRPr="000A7B75" w:rsidRDefault="00062C87" w:rsidP="00AC6117">
            <w:pPr>
              <w:rPr>
                <w:sz w:val="20"/>
                <w:szCs w:val="20"/>
              </w:rPr>
            </w:pPr>
          </w:p>
          <w:p w14:paraId="61EDE825" w14:textId="77777777" w:rsidR="00062C87" w:rsidRPr="000A7B75" w:rsidRDefault="00062C87" w:rsidP="00AC6117">
            <w:pPr>
              <w:rPr>
                <w:sz w:val="20"/>
                <w:szCs w:val="20"/>
              </w:rPr>
            </w:pPr>
          </w:p>
          <w:p w14:paraId="7EEFCE52" w14:textId="77777777" w:rsidR="00062C87" w:rsidRPr="000A7B75" w:rsidRDefault="00062C87" w:rsidP="00AC6117">
            <w:pPr>
              <w:rPr>
                <w:rFonts w:eastAsia="Times New Roman"/>
                <w:color w:val="000000" w:themeColor="text1"/>
                <w:sz w:val="20"/>
                <w:szCs w:val="20"/>
                <w:lang w:eastAsia="en-GB"/>
              </w:rPr>
            </w:pPr>
            <w:r w:rsidRPr="000A7B75">
              <w:rPr>
                <w:rFonts w:eastAsia="Times New Roman"/>
                <w:color w:val="000000" w:themeColor="text1"/>
                <w:spacing w:val="-2"/>
                <w:sz w:val="20"/>
                <w:szCs w:val="20"/>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0A7B75"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organisations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specific job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main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treat others with dignity and respect at all times.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t>Person Specification:</w:t>
            </w:r>
          </w:p>
        </w:tc>
      </w:tr>
      <w:tr w:rsidR="00062C87" w:rsidRPr="00987203" w14:paraId="0019A90C" w14:textId="77777777" w:rsidTr="00AC6117">
        <w:tc>
          <w:tcPr>
            <w:tcW w:w="9923" w:type="dxa"/>
            <w:gridSpan w:val="4"/>
            <w:tcMar>
              <w:bottom w:w="115" w:type="dxa"/>
            </w:tcMar>
          </w:tcPr>
          <w:sdt>
            <w:sdtPr>
              <w:rPr>
                <w:rFonts w:ascii="Tahoma" w:hAnsi="Tahoma" w:cs="Tahoma"/>
              </w:rPr>
              <w:id w:val="1298344301"/>
              <w:placeholder>
                <w:docPart w:val="56E2429C18AA4E6B8ACAE146750E3F88"/>
              </w:placeholder>
            </w:sdtPr>
            <w:sdtEndPr/>
            <w:sdtContent>
              <w:p w14:paraId="09D1CAF7" w14:textId="40A898CB" w:rsidR="00F5182D" w:rsidRDefault="00F5182D" w:rsidP="00E0787F">
                <w:pPr>
                  <w:pStyle w:val="ListBullet"/>
                  <w:numPr>
                    <w:ilvl w:val="0"/>
                    <w:numId w:val="0"/>
                  </w:numPr>
                  <w:ind w:left="360" w:hanging="360"/>
                  <w:rPr>
                    <w:rFonts w:ascii="Tahoma" w:hAnsi="Tahoma" w:cs="Tahoma"/>
                  </w:rPr>
                </w:pPr>
                <w:r w:rsidRPr="00F5182D">
                  <w:rPr>
                    <w:rFonts w:ascii="Tahoma" w:hAnsi="Tahoma" w:cs="Tahoma"/>
                  </w:rPr>
                  <w:t>Knowledge:</w:t>
                </w:r>
              </w:p>
              <w:p w14:paraId="3DB35FD8" w14:textId="77777777" w:rsidR="00F5182D" w:rsidRPr="00F5182D" w:rsidRDefault="00F5182D" w:rsidP="00F5182D">
                <w:pPr>
                  <w:pStyle w:val="ListBullet"/>
                  <w:numPr>
                    <w:ilvl w:val="0"/>
                    <w:numId w:val="0"/>
                  </w:numPr>
                  <w:ind w:left="360" w:hanging="360"/>
                  <w:rPr>
                    <w:rFonts w:ascii="Tahoma" w:hAnsi="Tahoma" w:cs="Tahoma"/>
                  </w:rPr>
                </w:pPr>
              </w:p>
              <w:p w14:paraId="50640D84" w14:textId="01B43EC4" w:rsidR="00F5182D" w:rsidRPr="00F5182D" w:rsidRDefault="00F5182D" w:rsidP="007053A2">
                <w:pPr>
                  <w:pStyle w:val="ListBullet"/>
                  <w:numPr>
                    <w:ilvl w:val="0"/>
                    <w:numId w:val="21"/>
                  </w:numPr>
                  <w:rPr>
                    <w:rFonts w:ascii="Tahoma" w:hAnsi="Tahoma" w:cs="Tahoma"/>
                  </w:rPr>
                </w:pPr>
                <w:r w:rsidRPr="00F5182D">
                  <w:rPr>
                    <w:rFonts w:ascii="Tahoma" w:hAnsi="Tahoma" w:cs="Tahoma"/>
                  </w:rPr>
                  <w:t>Knowledge of general health, safety and wellbeing issues within the workplace</w:t>
                </w:r>
              </w:p>
              <w:p w14:paraId="29676C1A" w14:textId="0FC55440" w:rsidR="00F5182D" w:rsidRPr="00F5182D" w:rsidRDefault="00F5182D" w:rsidP="007053A2">
                <w:pPr>
                  <w:pStyle w:val="ListBullet"/>
                  <w:numPr>
                    <w:ilvl w:val="0"/>
                    <w:numId w:val="21"/>
                  </w:numPr>
                  <w:rPr>
                    <w:rFonts w:ascii="Tahoma" w:hAnsi="Tahoma" w:cs="Tahoma"/>
                  </w:rPr>
                </w:pPr>
                <w:r w:rsidRPr="00F5182D">
                  <w:rPr>
                    <w:rFonts w:ascii="Tahoma" w:hAnsi="Tahoma" w:cs="Tahoma"/>
                  </w:rPr>
                  <w:t xml:space="preserve">An awareness of equal opportunities and actions or situations that might be considered as </w:t>
                </w:r>
              </w:p>
              <w:p w14:paraId="597BC0E7" w14:textId="3F7E06FB" w:rsidR="00F5182D" w:rsidRDefault="00961697" w:rsidP="00DD584D">
                <w:pPr>
                  <w:pStyle w:val="ListBullet"/>
                  <w:numPr>
                    <w:ilvl w:val="0"/>
                    <w:numId w:val="0"/>
                  </w:numPr>
                  <w:ind w:left="720"/>
                  <w:rPr>
                    <w:rFonts w:ascii="Tahoma" w:hAnsi="Tahoma" w:cs="Tahoma"/>
                  </w:rPr>
                </w:pPr>
                <w:r>
                  <w:rPr>
                    <w:rFonts w:ascii="Tahoma" w:hAnsi="Tahoma" w:cs="Tahoma"/>
                  </w:rPr>
                  <w:t>d</w:t>
                </w:r>
                <w:r w:rsidR="00F5182D" w:rsidRPr="00F5182D">
                  <w:rPr>
                    <w:rFonts w:ascii="Tahoma" w:hAnsi="Tahoma" w:cs="Tahoma"/>
                  </w:rPr>
                  <w:t>iscriminatory</w:t>
                </w:r>
              </w:p>
              <w:p w14:paraId="3EFDA1D3" w14:textId="77777777" w:rsidR="00F5182D" w:rsidRDefault="00F5182D" w:rsidP="00F5182D">
                <w:pPr>
                  <w:pStyle w:val="ListBullet"/>
                  <w:numPr>
                    <w:ilvl w:val="0"/>
                    <w:numId w:val="0"/>
                  </w:numPr>
                  <w:ind w:left="360"/>
                  <w:rPr>
                    <w:rFonts w:ascii="Tahoma" w:hAnsi="Tahoma" w:cs="Tahoma"/>
                  </w:rPr>
                </w:pPr>
              </w:p>
              <w:p w14:paraId="5C014201" w14:textId="0EFDF070" w:rsidR="00F5182D" w:rsidRDefault="00F5182D" w:rsidP="00F5182D">
                <w:pPr>
                  <w:pStyle w:val="ListBullet"/>
                  <w:numPr>
                    <w:ilvl w:val="0"/>
                    <w:numId w:val="0"/>
                  </w:numPr>
                  <w:ind w:left="360" w:hanging="360"/>
                  <w:rPr>
                    <w:rFonts w:ascii="Tahoma" w:hAnsi="Tahoma" w:cs="Tahoma"/>
                  </w:rPr>
                </w:pPr>
                <w:r w:rsidRPr="00F5182D">
                  <w:rPr>
                    <w:rFonts w:ascii="Tahoma" w:hAnsi="Tahoma" w:cs="Tahoma"/>
                  </w:rPr>
                  <w:t>Abilities and Skills:</w:t>
                </w:r>
              </w:p>
              <w:p w14:paraId="667CA6F0" w14:textId="77777777" w:rsidR="00F5182D" w:rsidRPr="00F5182D" w:rsidRDefault="00F5182D" w:rsidP="00F5182D">
                <w:pPr>
                  <w:pStyle w:val="ListBullet"/>
                  <w:numPr>
                    <w:ilvl w:val="0"/>
                    <w:numId w:val="0"/>
                  </w:numPr>
                  <w:ind w:left="360" w:hanging="360"/>
                  <w:rPr>
                    <w:rFonts w:ascii="Tahoma" w:hAnsi="Tahoma" w:cs="Tahoma"/>
                  </w:rPr>
                </w:pPr>
              </w:p>
              <w:p w14:paraId="453F71AB" w14:textId="6F47D71A" w:rsidR="00F5182D" w:rsidRPr="00F5182D" w:rsidRDefault="00F5182D" w:rsidP="007053A2">
                <w:pPr>
                  <w:pStyle w:val="ListBullet"/>
                  <w:numPr>
                    <w:ilvl w:val="0"/>
                    <w:numId w:val="21"/>
                  </w:numPr>
                  <w:rPr>
                    <w:rFonts w:ascii="Tahoma" w:hAnsi="Tahoma" w:cs="Tahoma"/>
                  </w:rPr>
                </w:pPr>
                <w:r w:rsidRPr="00F5182D">
                  <w:rPr>
                    <w:rFonts w:ascii="Tahoma" w:hAnsi="Tahoma" w:cs="Tahoma"/>
                  </w:rPr>
                  <w:t xml:space="preserve">Ability to go wherever the people we support go and to carry out appropriate physical interventions if </w:t>
                </w:r>
                <w:r>
                  <w:rPr>
                    <w:rFonts w:ascii="Tahoma" w:hAnsi="Tahoma" w:cs="Tahoma"/>
                  </w:rPr>
                  <w:t xml:space="preserve"> </w:t>
                </w:r>
                <w:r w:rsidRPr="00F5182D">
                  <w:rPr>
                    <w:rFonts w:ascii="Tahoma" w:hAnsi="Tahoma" w:cs="Tahoma"/>
                  </w:rPr>
                  <w:t>required to help the people we support (appropriate training will be provided)</w:t>
                </w:r>
              </w:p>
              <w:p w14:paraId="2DF87654" w14:textId="7F1D6307" w:rsidR="00F5182D" w:rsidRPr="00F5182D" w:rsidRDefault="00F5182D" w:rsidP="007053A2">
                <w:pPr>
                  <w:pStyle w:val="ListBullet"/>
                  <w:numPr>
                    <w:ilvl w:val="0"/>
                    <w:numId w:val="21"/>
                  </w:numPr>
                  <w:rPr>
                    <w:rFonts w:ascii="Tahoma" w:hAnsi="Tahoma" w:cs="Tahoma"/>
                  </w:rPr>
                </w:pPr>
                <w:r w:rsidRPr="00F5182D">
                  <w:rPr>
                    <w:rFonts w:ascii="Tahoma" w:hAnsi="Tahoma" w:cs="Tahoma"/>
                  </w:rPr>
                  <w:t>Ability to communicate clearly with others and form appropriate and positive relationships</w:t>
                </w:r>
              </w:p>
              <w:p w14:paraId="72F575B6" w14:textId="77777777" w:rsidR="00DD584D" w:rsidRDefault="00F5182D" w:rsidP="00DD584D">
                <w:pPr>
                  <w:pStyle w:val="ListBullet"/>
                  <w:numPr>
                    <w:ilvl w:val="0"/>
                    <w:numId w:val="21"/>
                  </w:numPr>
                  <w:rPr>
                    <w:rFonts w:ascii="Tahoma" w:hAnsi="Tahoma" w:cs="Tahoma"/>
                  </w:rPr>
                </w:pPr>
                <w:r w:rsidRPr="00F5182D">
                  <w:rPr>
                    <w:rFonts w:ascii="Tahoma" w:hAnsi="Tahoma" w:cs="Tahoma"/>
                  </w:rPr>
                  <w:t>Ability to read, understand and write clear and accurate short reports</w:t>
                </w:r>
              </w:p>
              <w:p w14:paraId="7C96C1F5" w14:textId="47CD92D0" w:rsidR="00062C87" w:rsidRPr="00DD584D" w:rsidRDefault="005368A8" w:rsidP="00DD584D">
                <w:pPr>
                  <w:pStyle w:val="ListBullet"/>
                  <w:numPr>
                    <w:ilvl w:val="0"/>
                    <w:numId w:val="21"/>
                  </w:numPr>
                  <w:rPr>
                    <w:rFonts w:ascii="Tahoma" w:hAnsi="Tahoma" w:cs="Tahoma"/>
                  </w:rPr>
                </w:pPr>
                <w:r>
                  <w:rPr>
                    <w:rFonts w:ascii="Tahoma" w:hAnsi="Tahoma" w:cs="Tahoma"/>
                  </w:rPr>
                  <w:t>T</w:t>
                </w:r>
                <w:r w:rsidR="00F5182D" w:rsidRPr="00DD584D">
                  <w:rPr>
                    <w:rFonts w:ascii="Tahoma" w:hAnsi="Tahoma" w:cs="Tahoma"/>
                  </w:rPr>
                  <w:t>o take part in training and implement into working practices</w:t>
                </w:r>
              </w:p>
              <w:p w14:paraId="23C3C8B5" w14:textId="348606A3" w:rsidR="00FF71F8" w:rsidRPr="00FF71F8" w:rsidRDefault="00FF71F8" w:rsidP="007053A2">
                <w:pPr>
                  <w:pStyle w:val="ListBullet"/>
                  <w:numPr>
                    <w:ilvl w:val="0"/>
                    <w:numId w:val="21"/>
                  </w:numPr>
                  <w:rPr>
                    <w:rFonts w:ascii="Tahoma" w:hAnsi="Tahoma" w:cs="Tahoma"/>
                  </w:rPr>
                </w:pPr>
                <w:r w:rsidRPr="00FF71F8">
                  <w:rPr>
                    <w:rFonts w:ascii="Tahoma" w:hAnsi="Tahoma" w:cs="Tahoma"/>
                  </w:rPr>
                  <w:t>To work effectively as part of a team</w:t>
                </w:r>
              </w:p>
              <w:p w14:paraId="28F79ADA" w14:textId="7D54C569" w:rsidR="00FF71F8" w:rsidRPr="00FF71F8" w:rsidRDefault="00FF71F8" w:rsidP="007053A2">
                <w:pPr>
                  <w:pStyle w:val="ListBullet"/>
                  <w:numPr>
                    <w:ilvl w:val="0"/>
                    <w:numId w:val="21"/>
                  </w:numPr>
                  <w:rPr>
                    <w:rFonts w:ascii="Tahoma" w:hAnsi="Tahoma" w:cs="Tahoma"/>
                  </w:rPr>
                </w:pPr>
                <w:r w:rsidRPr="00FF71F8">
                  <w:rPr>
                    <w:rFonts w:ascii="Tahoma" w:hAnsi="Tahoma" w:cs="Tahoma"/>
                  </w:rPr>
                  <w:t>Ability to attend work punctually and reliably</w:t>
                </w:r>
              </w:p>
              <w:p w14:paraId="3DFC6188" w14:textId="44ECFFCA" w:rsidR="00FF71F8" w:rsidRDefault="00FF71F8" w:rsidP="007053A2">
                <w:pPr>
                  <w:pStyle w:val="ListBullet"/>
                  <w:numPr>
                    <w:ilvl w:val="0"/>
                    <w:numId w:val="21"/>
                  </w:numPr>
                  <w:rPr>
                    <w:rFonts w:ascii="Tahoma" w:hAnsi="Tahoma" w:cs="Tahoma"/>
                  </w:rPr>
                </w:pPr>
                <w:r w:rsidRPr="00FF71F8">
                  <w:rPr>
                    <w:rFonts w:ascii="Tahoma" w:hAnsi="Tahoma" w:cs="Tahoma"/>
                  </w:rPr>
                  <w:t>Ability to work evenings, weekends according to current duty rota</w:t>
                </w:r>
              </w:p>
              <w:p w14:paraId="6B1B8F85" w14:textId="77777777" w:rsidR="00FF71F8" w:rsidRPr="00FF71F8" w:rsidRDefault="00FF71F8" w:rsidP="00FF71F8">
                <w:pPr>
                  <w:pStyle w:val="ListBullet"/>
                  <w:numPr>
                    <w:ilvl w:val="0"/>
                    <w:numId w:val="0"/>
                  </w:numPr>
                  <w:ind w:left="360"/>
                  <w:rPr>
                    <w:rFonts w:ascii="Tahoma" w:hAnsi="Tahoma" w:cs="Tahoma"/>
                  </w:rPr>
                </w:pPr>
              </w:p>
              <w:p w14:paraId="76ED132C" w14:textId="7C9BB52E" w:rsidR="00FF71F8" w:rsidRPr="00FF71F8" w:rsidRDefault="00FF71F8" w:rsidP="000F67A2">
                <w:pPr>
                  <w:pStyle w:val="ListBullet"/>
                  <w:numPr>
                    <w:ilvl w:val="0"/>
                    <w:numId w:val="0"/>
                  </w:numPr>
                  <w:ind w:left="360" w:hanging="360"/>
                  <w:rPr>
                    <w:rFonts w:ascii="Tahoma" w:hAnsi="Tahoma" w:cs="Tahoma"/>
                  </w:rPr>
                </w:pPr>
                <w:r w:rsidRPr="00FF71F8">
                  <w:rPr>
                    <w:rFonts w:ascii="Tahoma" w:hAnsi="Tahoma" w:cs="Tahoma"/>
                  </w:rPr>
                  <w:t>Qualifications:</w:t>
                </w:r>
              </w:p>
              <w:p w14:paraId="105FB077" w14:textId="46460521" w:rsidR="00FF71F8" w:rsidRPr="000F67A2" w:rsidRDefault="007053A2" w:rsidP="000F67A2">
                <w:pPr>
                  <w:widowControl/>
                  <w:numPr>
                    <w:ilvl w:val="0"/>
                    <w:numId w:val="21"/>
                  </w:numPr>
                  <w:shd w:val="clear" w:color="auto" w:fill="FFFFFF"/>
                  <w:autoSpaceDE/>
                  <w:autoSpaceDN/>
                  <w:spacing w:before="100" w:beforeAutospacing="1" w:after="100" w:afterAutospacing="1"/>
                  <w:rPr>
                    <w:rFonts w:eastAsia="Times New Roman"/>
                    <w:color w:val="242424"/>
                    <w:sz w:val="20"/>
                    <w:szCs w:val="20"/>
                    <w:lang w:val="en-GB" w:eastAsia="en-GB"/>
                  </w:rPr>
                </w:pPr>
                <w:r w:rsidRPr="007053A2">
                  <w:rPr>
                    <w:rFonts w:eastAsia="Times New Roman"/>
                    <w:color w:val="242424"/>
                    <w:sz w:val="20"/>
                    <w:szCs w:val="20"/>
                    <w:lang w:val="en-GB" w:eastAsia="en-GB"/>
                  </w:rPr>
                  <w:t xml:space="preserve">A minimum of Level 1 in </w:t>
                </w:r>
                <w:r w:rsidR="00961697">
                  <w:rPr>
                    <w:rFonts w:eastAsia="Times New Roman"/>
                    <w:color w:val="242424"/>
                    <w:sz w:val="20"/>
                    <w:szCs w:val="20"/>
                    <w:lang w:val="en-GB" w:eastAsia="en-GB"/>
                  </w:rPr>
                  <w:t>M</w:t>
                </w:r>
                <w:r w:rsidRPr="007053A2">
                  <w:rPr>
                    <w:rFonts w:eastAsia="Times New Roman"/>
                    <w:color w:val="242424"/>
                    <w:sz w:val="20"/>
                    <w:szCs w:val="20"/>
                    <w:lang w:val="en-GB" w:eastAsia="en-GB"/>
                  </w:rPr>
                  <w:t>aths and English is essential for this apprenticeship with a requirement to upskill to functions skills level 2</w:t>
                </w:r>
                <w:r w:rsidR="00D20BD5">
                  <w:rPr>
                    <w:rFonts w:eastAsia="Times New Roman"/>
                    <w:color w:val="242424"/>
                    <w:sz w:val="20"/>
                    <w:szCs w:val="20"/>
                    <w:lang w:val="en-GB" w:eastAsia="en-GB"/>
                  </w:rPr>
                  <w:t xml:space="preserve"> if  Level 4’s have not been achieved</w:t>
                </w:r>
              </w:p>
              <w:p w14:paraId="173C991C" w14:textId="77777777" w:rsidR="00FF71F8" w:rsidRDefault="00FF71F8" w:rsidP="00FF71F8">
                <w:pPr>
                  <w:pStyle w:val="ListBullet"/>
                  <w:numPr>
                    <w:ilvl w:val="0"/>
                    <w:numId w:val="0"/>
                  </w:numPr>
                  <w:ind w:left="360" w:hanging="360"/>
                  <w:rPr>
                    <w:rFonts w:ascii="Tahoma" w:hAnsi="Tahoma" w:cs="Tahoma"/>
                  </w:rPr>
                </w:pPr>
                <w:r w:rsidRPr="00FF71F8">
                  <w:rPr>
                    <w:rFonts w:ascii="Tahoma" w:hAnsi="Tahoma" w:cs="Tahoma"/>
                  </w:rPr>
                  <w:t>Desirable:</w:t>
                </w:r>
              </w:p>
              <w:p w14:paraId="4E805DEA" w14:textId="77777777" w:rsidR="00FF71F8" w:rsidRPr="00FF71F8" w:rsidRDefault="00FF71F8" w:rsidP="00FF71F8">
                <w:pPr>
                  <w:pStyle w:val="ListBullet"/>
                  <w:numPr>
                    <w:ilvl w:val="0"/>
                    <w:numId w:val="0"/>
                  </w:numPr>
                  <w:ind w:left="360"/>
                  <w:rPr>
                    <w:rFonts w:ascii="Tahoma" w:hAnsi="Tahoma" w:cs="Tahoma"/>
                  </w:rPr>
                </w:pPr>
              </w:p>
              <w:p w14:paraId="0ACA8FA2" w14:textId="6538E12E" w:rsidR="00FF71F8" w:rsidRPr="00FF71F8" w:rsidRDefault="00FF71F8" w:rsidP="007053A2">
                <w:pPr>
                  <w:pStyle w:val="ListBullet"/>
                  <w:numPr>
                    <w:ilvl w:val="0"/>
                    <w:numId w:val="21"/>
                  </w:numPr>
                  <w:rPr>
                    <w:rFonts w:ascii="Tahoma" w:hAnsi="Tahoma" w:cs="Tahoma"/>
                  </w:rPr>
                </w:pPr>
                <w:r w:rsidRPr="00FF71F8">
                  <w:rPr>
                    <w:rFonts w:ascii="Tahoma" w:hAnsi="Tahoma" w:cs="Tahoma"/>
                  </w:rPr>
                  <w:t>Clean, current car driving licence (where minibus driving required)</w:t>
                </w:r>
              </w:p>
              <w:p w14:paraId="7A934DB9" w14:textId="4B97F448" w:rsidR="00BC0CD5" w:rsidRPr="00E0787F" w:rsidRDefault="00FF71F8" w:rsidP="00E0787F">
                <w:pPr>
                  <w:pStyle w:val="ListBullet"/>
                  <w:numPr>
                    <w:ilvl w:val="0"/>
                    <w:numId w:val="21"/>
                  </w:numPr>
                  <w:rPr>
                    <w:rFonts w:ascii="Tahoma" w:hAnsi="Tahoma" w:cs="Tahoma"/>
                  </w:rPr>
                </w:pPr>
                <w:r w:rsidRPr="00FF71F8">
                  <w:rPr>
                    <w:rFonts w:ascii="Tahoma" w:hAnsi="Tahoma" w:cs="Tahoma"/>
                  </w:rPr>
                  <w:t>Experience of working effectively as part of a tea</w:t>
                </w:r>
                <w:r w:rsidR="002451CF">
                  <w:rPr>
                    <w:rFonts w:ascii="Tahoma" w:hAnsi="Tahoma" w:cs="Tahoma"/>
                  </w:rPr>
                  <w:t>m</w:t>
                </w:r>
              </w:p>
            </w:sdtContent>
          </w:sdt>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All colleagues are expected to operate in line with our Values and Behaviour Framework at all times. The framework outlines our core values and the behaviours that we consider to uphold each of our values, as well as universal attributes we consider to underpin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6168E08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We put the people we support, families and colleagues at the centre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We recognise that quality comes from our commitment to best practice, improvement and learning;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We are passionate about improving lives and work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31EAC7D4">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743F0D36">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team as a whole, enabling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77F7B09A">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0E19344A">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our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t>Last Updated By:</w:t>
            </w:r>
          </w:p>
        </w:tc>
        <w:sdt>
          <w:sdtPr>
            <w:id w:val="-1449767960"/>
            <w:placeholder>
              <w:docPart w:val="56E2429C18AA4E6B8ACAE146750E3F88"/>
            </w:placeholder>
          </w:sdtPr>
          <w:sdtEndPr/>
          <w:sdtContent>
            <w:tc>
              <w:tcPr>
                <w:tcW w:w="3674" w:type="dxa"/>
              </w:tcPr>
              <w:p w14:paraId="1D5B15B8" w14:textId="5C6EDE0A" w:rsidR="00062C87" w:rsidRPr="00987203" w:rsidRDefault="002451CF" w:rsidP="00AC6117">
                <w:r>
                  <w:t>Emma Piper – Head of Recruitment</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dtPr>
          <w:sdtEndPr/>
          <w:sdtContent>
            <w:tc>
              <w:tcPr>
                <w:tcW w:w="2104" w:type="dxa"/>
              </w:tcPr>
              <w:p w14:paraId="6C6A60B2" w14:textId="671B2111" w:rsidR="00062C87" w:rsidRPr="00987203" w:rsidRDefault="000F67A2" w:rsidP="00AC6117">
                <w:r>
                  <w:t>08/09/2025</w:t>
                </w:r>
              </w:p>
            </w:tc>
          </w:sdtContent>
        </w:sdt>
      </w:tr>
    </w:tbl>
    <w:p w14:paraId="22A9718E" w14:textId="6AE0B8CF" w:rsidR="00924406" w:rsidRDefault="00924406" w:rsidP="00BC0CD5">
      <w:pPr>
        <w:rPr>
          <w:sz w:val="20"/>
          <w:szCs w:val="20"/>
        </w:rPr>
      </w:pPr>
    </w:p>
    <w:p w14:paraId="4A1EC580" w14:textId="04EA4254" w:rsidR="00924406" w:rsidRDefault="00924406" w:rsidP="00BC0CD5">
      <w:pPr>
        <w:rPr>
          <w:sz w:val="20"/>
          <w:szCs w:val="20"/>
        </w:rPr>
      </w:pPr>
    </w:p>
    <w:p w14:paraId="29FF3C6D" w14:textId="31D71F5D" w:rsidR="00924406" w:rsidRDefault="00924406" w:rsidP="00BC0CD5">
      <w:pPr>
        <w:rPr>
          <w:sz w:val="20"/>
          <w:szCs w:val="20"/>
        </w:rPr>
      </w:pPr>
    </w:p>
    <w:p w14:paraId="5C69B755" w14:textId="134DEE44" w:rsidR="00983DEA" w:rsidRPr="002C14F1" w:rsidRDefault="00983DEA" w:rsidP="002C14F1">
      <w:pPr>
        <w:pStyle w:val="ListParagraph"/>
        <w:rPr>
          <w:rFonts w:ascii="Tahoma" w:hAnsi="Tahoma" w:cs="Tahoma"/>
          <w:sz w:val="22"/>
          <w:szCs w:val="22"/>
        </w:rPr>
      </w:pPr>
    </w:p>
    <w:sectPr w:rsidR="00983DEA" w:rsidRPr="002C14F1"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2BCF" w14:textId="77777777" w:rsidR="000624E1" w:rsidRDefault="000624E1" w:rsidP="00D2437F">
      <w:r>
        <w:separator/>
      </w:r>
    </w:p>
  </w:endnote>
  <w:endnote w:type="continuationSeparator" w:id="0">
    <w:p w14:paraId="7611EBBC" w14:textId="77777777" w:rsidR="000624E1" w:rsidRDefault="000624E1"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597C" w14:textId="77777777" w:rsidR="000624E1" w:rsidRDefault="000624E1" w:rsidP="00D2437F">
      <w:r>
        <w:separator/>
      </w:r>
    </w:p>
  </w:footnote>
  <w:footnote w:type="continuationSeparator" w:id="0">
    <w:p w14:paraId="1F893D1E" w14:textId="77777777" w:rsidR="000624E1" w:rsidRDefault="000624E1"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18621028"/>
    <w:multiLevelType w:val="hybridMultilevel"/>
    <w:tmpl w:val="22B00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CC7395"/>
    <w:multiLevelType w:val="multilevel"/>
    <w:tmpl w:val="BC04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7174E"/>
    <w:multiLevelType w:val="hybridMultilevel"/>
    <w:tmpl w:val="4198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DA35FE"/>
    <w:multiLevelType w:val="multilevel"/>
    <w:tmpl w:val="393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5929217">
    <w:abstractNumId w:val="16"/>
  </w:num>
  <w:num w:numId="2" w16cid:durableId="1024357880">
    <w:abstractNumId w:val="22"/>
  </w:num>
  <w:num w:numId="3" w16cid:durableId="526675332">
    <w:abstractNumId w:val="18"/>
  </w:num>
  <w:num w:numId="4" w16cid:durableId="571739680">
    <w:abstractNumId w:val="10"/>
  </w:num>
  <w:num w:numId="5" w16cid:durableId="1200969933">
    <w:abstractNumId w:val="8"/>
  </w:num>
  <w:num w:numId="6" w16cid:durableId="1263731072">
    <w:abstractNumId w:val="15"/>
  </w:num>
  <w:num w:numId="7" w16cid:durableId="1229414379">
    <w:abstractNumId w:val="19"/>
  </w:num>
  <w:num w:numId="8" w16cid:durableId="455107298">
    <w:abstractNumId w:val="13"/>
  </w:num>
  <w:num w:numId="9" w16cid:durableId="242417715">
    <w:abstractNumId w:val="1"/>
  </w:num>
  <w:num w:numId="10" w16cid:durableId="476192678">
    <w:abstractNumId w:val="3"/>
  </w:num>
  <w:num w:numId="11" w16cid:durableId="578294740">
    <w:abstractNumId w:val="14"/>
  </w:num>
  <w:num w:numId="12" w16cid:durableId="1497963467">
    <w:abstractNumId w:val="6"/>
  </w:num>
  <w:num w:numId="13" w16cid:durableId="1733309726">
    <w:abstractNumId w:val="0"/>
  </w:num>
  <w:num w:numId="14" w16cid:durableId="2131194462">
    <w:abstractNumId w:val="2"/>
  </w:num>
  <w:num w:numId="15" w16cid:durableId="403844910">
    <w:abstractNumId w:val="20"/>
  </w:num>
  <w:num w:numId="16" w16cid:durableId="1014192092">
    <w:abstractNumId w:val="7"/>
  </w:num>
  <w:num w:numId="17" w16cid:durableId="242112352">
    <w:abstractNumId w:val="11"/>
  </w:num>
  <w:num w:numId="18" w16cid:durableId="105660789">
    <w:abstractNumId w:val="17"/>
  </w:num>
  <w:num w:numId="19" w16cid:durableId="963267929">
    <w:abstractNumId w:val="9"/>
  </w:num>
  <w:num w:numId="20" w16cid:durableId="909458823">
    <w:abstractNumId w:val="4"/>
  </w:num>
  <w:num w:numId="21" w16cid:durableId="516046923">
    <w:abstractNumId w:val="12"/>
  </w:num>
  <w:num w:numId="22" w16cid:durableId="1322586528">
    <w:abstractNumId w:val="5"/>
  </w:num>
  <w:num w:numId="23" w16cid:durableId="9147053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403C3"/>
    <w:rsid w:val="000624E1"/>
    <w:rsid w:val="00062C87"/>
    <w:rsid w:val="00065969"/>
    <w:rsid w:val="000A7B75"/>
    <w:rsid w:val="000B4F29"/>
    <w:rsid w:val="000F26A4"/>
    <w:rsid w:val="000F67A2"/>
    <w:rsid w:val="00161D02"/>
    <w:rsid w:val="00166C52"/>
    <w:rsid w:val="00186B9C"/>
    <w:rsid w:val="001A2FF4"/>
    <w:rsid w:val="001E1B0C"/>
    <w:rsid w:val="0020598E"/>
    <w:rsid w:val="00222BC4"/>
    <w:rsid w:val="002451CF"/>
    <w:rsid w:val="002711E2"/>
    <w:rsid w:val="002C14F1"/>
    <w:rsid w:val="00334123"/>
    <w:rsid w:val="003C1C75"/>
    <w:rsid w:val="004500E3"/>
    <w:rsid w:val="00453DD9"/>
    <w:rsid w:val="00510BFA"/>
    <w:rsid w:val="005221F4"/>
    <w:rsid w:val="005309CC"/>
    <w:rsid w:val="005368A8"/>
    <w:rsid w:val="00556305"/>
    <w:rsid w:val="006252FC"/>
    <w:rsid w:val="00635795"/>
    <w:rsid w:val="00674770"/>
    <w:rsid w:val="006B3EFA"/>
    <w:rsid w:val="007053A2"/>
    <w:rsid w:val="00707DE4"/>
    <w:rsid w:val="00716241"/>
    <w:rsid w:val="0074653C"/>
    <w:rsid w:val="007A0FF0"/>
    <w:rsid w:val="00812FE5"/>
    <w:rsid w:val="00833D74"/>
    <w:rsid w:val="008C5DE2"/>
    <w:rsid w:val="008D1F3E"/>
    <w:rsid w:val="008F3D6A"/>
    <w:rsid w:val="00900821"/>
    <w:rsid w:val="00924406"/>
    <w:rsid w:val="00961697"/>
    <w:rsid w:val="00974B0E"/>
    <w:rsid w:val="00983DEA"/>
    <w:rsid w:val="00987203"/>
    <w:rsid w:val="009B6759"/>
    <w:rsid w:val="009E2251"/>
    <w:rsid w:val="00A240DA"/>
    <w:rsid w:val="00A267C7"/>
    <w:rsid w:val="00A5201B"/>
    <w:rsid w:val="00A9170E"/>
    <w:rsid w:val="00AB6F84"/>
    <w:rsid w:val="00AF1AFA"/>
    <w:rsid w:val="00B13C5C"/>
    <w:rsid w:val="00BA19A2"/>
    <w:rsid w:val="00BB7A3A"/>
    <w:rsid w:val="00BC0CD5"/>
    <w:rsid w:val="00C52B05"/>
    <w:rsid w:val="00CB59EB"/>
    <w:rsid w:val="00D20BD5"/>
    <w:rsid w:val="00D2437F"/>
    <w:rsid w:val="00DC0280"/>
    <w:rsid w:val="00DD584D"/>
    <w:rsid w:val="00DF38C3"/>
    <w:rsid w:val="00E0787F"/>
    <w:rsid w:val="00E22097"/>
    <w:rsid w:val="00E33E21"/>
    <w:rsid w:val="00E3522D"/>
    <w:rsid w:val="00E70CBE"/>
    <w:rsid w:val="00EA76BF"/>
    <w:rsid w:val="00EB1885"/>
    <w:rsid w:val="00EE0734"/>
    <w:rsid w:val="00EF1AE6"/>
    <w:rsid w:val="00EF7B99"/>
    <w:rsid w:val="00F2356D"/>
    <w:rsid w:val="00F5182D"/>
    <w:rsid w:val="00F66ADE"/>
    <w:rsid w:val="00F9163E"/>
    <w:rsid w:val="00FF7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 w:type="paragraph" w:styleId="Revision">
    <w:name w:val="Revision"/>
    <w:hidden/>
    <w:uiPriority w:val="99"/>
    <w:semiHidden/>
    <w:rsid w:val="00E3522D"/>
    <w:pPr>
      <w:spacing w:after="0" w:line="240" w:lineRule="auto"/>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17065E66D30E462289F5F1D83656D263"/>
        <w:category>
          <w:name w:val="General"/>
          <w:gallery w:val="placeholder"/>
        </w:category>
        <w:types>
          <w:type w:val="bbPlcHdr"/>
        </w:types>
        <w:behaviors>
          <w:behavior w:val="content"/>
        </w:behaviors>
        <w:guid w:val="{75CC26AD-A012-49A7-91EA-8C179F41F24C}"/>
      </w:docPartPr>
      <w:docPartBody>
        <w:p w:rsidR="00052832" w:rsidRDefault="004659B9" w:rsidP="004659B9">
          <w:pPr>
            <w:pStyle w:val="17065E66D30E462289F5F1D83656D263"/>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
      <w:docPartPr>
        <w:name w:val="A10F9F7972C946908F739D03F9414D3C"/>
        <w:category>
          <w:name w:val="General"/>
          <w:gallery w:val="placeholder"/>
        </w:category>
        <w:types>
          <w:type w:val="bbPlcHdr"/>
        </w:types>
        <w:behaviors>
          <w:behavior w:val="content"/>
        </w:behaviors>
        <w:guid w:val="{1758F76B-B3E4-415C-ACB3-D3B6BE6ABC70}"/>
      </w:docPartPr>
      <w:docPartBody>
        <w:p w:rsidR="00052832" w:rsidRDefault="004659B9" w:rsidP="004659B9">
          <w:pPr>
            <w:pStyle w:val="A10F9F7972C946908F739D03F9414D3C"/>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403C3"/>
    <w:rsid w:val="00052832"/>
    <w:rsid w:val="000F26A4"/>
    <w:rsid w:val="004659B9"/>
    <w:rsid w:val="00A240DA"/>
    <w:rsid w:val="00E74EF6"/>
    <w:rsid w:val="00EA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4659B9"/>
    <w:rPr>
      <w:color w:val="808080"/>
    </w:rPr>
  </w:style>
  <w:style w:type="paragraph" w:customStyle="1" w:styleId="56E2429C18AA4E6B8ACAE146750E3F88">
    <w:name w:val="56E2429C18AA4E6B8ACAE146750E3F88"/>
    <w:rsid w:val="004659B9"/>
  </w:style>
  <w:style w:type="paragraph" w:customStyle="1" w:styleId="17065E66D30E462289F5F1D83656D263">
    <w:name w:val="17065E66D30E462289F5F1D83656D263"/>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1187</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Emma Piper</cp:lastModifiedBy>
  <cp:revision>3</cp:revision>
  <dcterms:created xsi:type="dcterms:W3CDTF">2025-09-08T13:27:00Z</dcterms:created>
  <dcterms:modified xsi:type="dcterms:W3CDTF">2025-09-08T13:28:00Z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